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FE6FF" w14:textId="3788A11B" w:rsidR="004E3C4C" w:rsidRPr="00B7475D" w:rsidRDefault="00A00C25">
      <w:pPr>
        <w:rPr>
          <w:rFonts w:ascii="Times New Roman" w:hAnsi="Times New Roman" w:cs="Times New Roman"/>
          <w:b/>
          <w:bCs/>
          <w:sz w:val="24"/>
          <w:szCs w:val="28"/>
        </w:rPr>
      </w:pPr>
      <w:r w:rsidRPr="00B7475D">
        <w:rPr>
          <w:rFonts w:ascii="Times New Roman" w:hAnsi="Times New Roman" w:cs="Times New Roman"/>
          <w:b/>
          <w:bCs/>
          <w:sz w:val="24"/>
          <w:szCs w:val="28"/>
        </w:rPr>
        <w:t>Supplementary Materials and Methods</w:t>
      </w:r>
    </w:p>
    <w:p w14:paraId="714BCFDD" w14:textId="77777777" w:rsidR="00A00C25" w:rsidRPr="00B7475D" w:rsidRDefault="00A00C25" w:rsidP="00A00C25">
      <w:pPr>
        <w:rPr>
          <w:rFonts w:ascii="Times New Roman" w:hAnsi="Times New Roman" w:cs="Times New Roman"/>
          <w:sz w:val="24"/>
          <w:szCs w:val="28"/>
        </w:rPr>
      </w:pPr>
      <w:bookmarkStart w:id="0" w:name="_Hlk209944566"/>
      <w:r w:rsidRPr="00B7475D">
        <w:rPr>
          <w:rFonts w:ascii="Times New Roman" w:hAnsi="Times New Roman" w:cs="Times New Roman"/>
          <w:sz w:val="24"/>
          <w:szCs w:val="28"/>
        </w:rPr>
        <w:t>Animals</w:t>
      </w:r>
    </w:p>
    <w:p w14:paraId="04723B8A" w14:textId="7459E367" w:rsidR="00A00C25" w:rsidRPr="00B7475D" w:rsidRDefault="00A00C25" w:rsidP="00A00C25">
      <w:pPr>
        <w:rPr>
          <w:rFonts w:ascii="Times New Roman" w:hAnsi="Times New Roman" w:cs="Times New Roman"/>
        </w:rPr>
      </w:pPr>
      <w:r w:rsidRPr="00B7475D">
        <w:rPr>
          <w:rFonts w:ascii="Times New Roman" w:hAnsi="Times New Roman" w:cs="Times New Roman"/>
        </w:rPr>
        <w:t xml:space="preserve">All procedures and experiments on animals were performed according to the guidelines of Institutional Animal Care and Use Committees (IACUC) of Jiangnan University (SYXK 2021-0056, </w:t>
      </w:r>
      <w:r w:rsidR="001345F4" w:rsidRPr="00B7475D">
        <w:rPr>
          <w:rFonts w:ascii="Times New Roman" w:hAnsi="Times New Roman" w:cs="Times New Roman" w:hint="eastAsia"/>
        </w:rPr>
        <w:t xml:space="preserve">Ethics approval number: </w:t>
      </w:r>
      <w:proofErr w:type="gramStart"/>
      <w:r w:rsidR="001345F4" w:rsidRPr="00B7475D">
        <w:rPr>
          <w:rFonts w:ascii="Times New Roman" w:hAnsi="Times New Roman" w:cs="Times New Roman"/>
        </w:rPr>
        <w:t>JN.No</w:t>
      </w:r>
      <w:proofErr w:type="gramEnd"/>
      <w:r w:rsidR="001345F4" w:rsidRPr="00B7475D">
        <w:rPr>
          <w:rFonts w:ascii="Times New Roman" w:hAnsi="Times New Roman" w:cs="Times New Roman"/>
        </w:rPr>
        <w:t>20241215t0140224[638]</w:t>
      </w:r>
      <w:r w:rsidRPr="00B7475D">
        <w:rPr>
          <w:rFonts w:ascii="Times New Roman" w:hAnsi="Times New Roman" w:cs="Times New Roman"/>
        </w:rPr>
        <w:t>). 12 Male mice aged 8 weeks were used: CRH-</w:t>
      </w:r>
      <w:proofErr w:type="spellStart"/>
      <w:r w:rsidRPr="00B7475D">
        <w:rPr>
          <w:rFonts w:ascii="Times New Roman" w:hAnsi="Times New Roman" w:cs="Times New Roman"/>
        </w:rPr>
        <w:t>ires</w:t>
      </w:r>
      <w:proofErr w:type="spellEnd"/>
      <w:r w:rsidRPr="00B7475D">
        <w:rPr>
          <w:rFonts w:ascii="Times New Roman" w:hAnsi="Times New Roman" w:cs="Times New Roman"/>
        </w:rPr>
        <w:t>-</w:t>
      </w:r>
      <w:proofErr w:type="spellStart"/>
      <w:r w:rsidRPr="00B7475D">
        <w:rPr>
          <w:rFonts w:ascii="Times New Roman" w:hAnsi="Times New Roman" w:cs="Times New Roman"/>
        </w:rPr>
        <w:t>cre</w:t>
      </w:r>
      <w:proofErr w:type="spellEnd"/>
      <w:r w:rsidRPr="00B7475D">
        <w:rPr>
          <w:rFonts w:ascii="Times New Roman" w:hAnsi="Times New Roman" w:cs="Times New Roman"/>
        </w:rPr>
        <w:t>(B6(Cg)-</w:t>
      </w:r>
      <w:r w:rsidRPr="00B7475D">
        <w:rPr>
          <w:rFonts w:ascii="Times New Roman" w:hAnsi="Times New Roman" w:cs="Times New Roman"/>
          <w:i/>
          <w:iCs/>
        </w:rPr>
        <w:t>CRH</w:t>
      </w:r>
      <w:r w:rsidRPr="00B7475D">
        <w:rPr>
          <w:rFonts w:ascii="Times New Roman" w:hAnsi="Times New Roman" w:cs="Times New Roman"/>
          <w:i/>
          <w:iCs/>
          <w:vertAlign w:val="superscript"/>
        </w:rPr>
        <w:t>tm1(</w:t>
      </w:r>
      <w:proofErr w:type="spellStart"/>
      <w:r w:rsidRPr="00B7475D">
        <w:rPr>
          <w:rFonts w:ascii="Times New Roman" w:hAnsi="Times New Roman" w:cs="Times New Roman"/>
          <w:i/>
          <w:iCs/>
          <w:vertAlign w:val="superscript"/>
        </w:rPr>
        <w:t>cre</w:t>
      </w:r>
      <w:proofErr w:type="spellEnd"/>
      <w:r w:rsidRPr="00B7475D">
        <w:rPr>
          <w:rFonts w:ascii="Times New Roman" w:hAnsi="Times New Roman" w:cs="Times New Roman"/>
          <w:i/>
          <w:iCs/>
          <w:vertAlign w:val="superscript"/>
        </w:rPr>
        <w:t>)</w:t>
      </w:r>
      <w:proofErr w:type="spellStart"/>
      <w:r w:rsidRPr="00B7475D">
        <w:rPr>
          <w:rFonts w:ascii="Times New Roman" w:hAnsi="Times New Roman" w:cs="Times New Roman"/>
          <w:i/>
          <w:iCs/>
          <w:vertAlign w:val="superscript"/>
        </w:rPr>
        <w:t>Zjh</w:t>
      </w:r>
      <w:proofErr w:type="spellEnd"/>
      <w:r w:rsidRPr="00B7475D">
        <w:rPr>
          <w:rFonts w:ascii="Times New Roman" w:hAnsi="Times New Roman" w:cs="Times New Roman"/>
        </w:rPr>
        <w:t>/J, Jackson Laboratory stock, 012704). Animals were group housed, up to four per cage, in a temperature (23</w:t>
      </w:r>
      <w:r w:rsidRPr="00B7475D">
        <w:rPr>
          <w:rFonts w:ascii="Times New Roman" w:eastAsia="MS Mincho" w:hAnsi="Times New Roman" w:cs="Times New Roman"/>
        </w:rPr>
        <w:t> </w:t>
      </w:r>
      <w:r w:rsidRPr="00B7475D">
        <w:rPr>
          <w:rFonts w:ascii="Times New Roman" w:eastAsia="等线" w:hAnsi="Times New Roman" w:cs="Times New Roman"/>
        </w:rPr>
        <w:t>°</w:t>
      </w:r>
      <w:r w:rsidRPr="00B7475D">
        <w:rPr>
          <w:rFonts w:ascii="Times New Roman" w:hAnsi="Times New Roman" w:cs="Times New Roman"/>
        </w:rPr>
        <w:t>C) and humidity (55%) controlled environment in standard cages on a 12:12</w:t>
      </w:r>
      <w:r w:rsidRPr="00B7475D">
        <w:rPr>
          <w:rFonts w:ascii="Times New Roman" w:eastAsia="MS Mincho" w:hAnsi="Times New Roman" w:cs="Times New Roman"/>
        </w:rPr>
        <w:t> </w:t>
      </w:r>
      <w:r w:rsidRPr="00B7475D">
        <w:rPr>
          <w:rFonts w:ascii="Times New Roman" w:hAnsi="Times New Roman" w:cs="Times New Roman"/>
        </w:rPr>
        <w:t>h light/dark cycle with ad libitum access to food and water.</w:t>
      </w:r>
    </w:p>
    <w:p w14:paraId="2D62C020" w14:textId="77777777" w:rsidR="00A00C25" w:rsidRPr="00B7475D" w:rsidRDefault="00A00C25" w:rsidP="00A00C25">
      <w:pPr>
        <w:rPr>
          <w:rFonts w:ascii="Times New Roman" w:hAnsi="Times New Roman" w:cs="Times New Roman"/>
        </w:rPr>
      </w:pPr>
    </w:p>
    <w:p w14:paraId="40715ECC" w14:textId="7023B274" w:rsidR="00A00C25" w:rsidRPr="00B7475D" w:rsidRDefault="00A00C25" w:rsidP="00A00C25">
      <w:pPr>
        <w:rPr>
          <w:rFonts w:ascii="Times New Roman" w:hAnsi="Times New Roman" w:cs="Times New Roman"/>
          <w:sz w:val="24"/>
          <w:szCs w:val="28"/>
        </w:rPr>
      </w:pPr>
      <w:proofErr w:type="spellStart"/>
      <w:r w:rsidRPr="00B7475D">
        <w:rPr>
          <w:rFonts w:ascii="Times New Roman" w:hAnsi="Times New Roman" w:cs="Times New Roman"/>
          <w:sz w:val="24"/>
          <w:szCs w:val="28"/>
        </w:rPr>
        <w:t>Chemogenetic</w:t>
      </w:r>
      <w:proofErr w:type="spellEnd"/>
      <w:r w:rsidRPr="00B7475D">
        <w:rPr>
          <w:rFonts w:ascii="Times New Roman" w:hAnsi="Times New Roman" w:cs="Times New Roman"/>
          <w:sz w:val="24"/>
          <w:szCs w:val="28"/>
        </w:rPr>
        <w:t xml:space="preserve"> activation of </w:t>
      </w:r>
      <w:proofErr w:type="spellStart"/>
      <w:r w:rsidRPr="00B7475D">
        <w:rPr>
          <w:rFonts w:ascii="Times New Roman" w:hAnsi="Times New Roman" w:cs="Times New Roman"/>
          <w:sz w:val="24"/>
          <w:szCs w:val="28"/>
        </w:rPr>
        <w:t>CeA</w:t>
      </w:r>
      <w:proofErr w:type="spellEnd"/>
      <w:r w:rsidRPr="00B7475D">
        <w:rPr>
          <w:rFonts w:ascii="Times New Roman" w:hAnsi="Times New Roman" w:cs="Times New Roman"/>
          <w:sz w:val="24"/>
          <w:szCs w:val="28"/>
        </w:rPr>
        <w:t>-CRH neurons</w:t>
      </w:r>
    </w:p>
    <w:p w14:paraId="584E8369" w14:textId="471E92EA" w:rsidR="00A00C25" w:rsidRPr="00B7475D" w:rsidRDefault="00A00C25" w:rsidP="00A00C25">
      <w:pPr>
        <w:rPr>
          <w:rFonts w:ascii="Times New Roman" w:hAnsi="Times New Roman" w:cs="Times New Roman"/>
        </w:rPr>
      </w:pPr>
      <w:r w:rsidRPr="00B7475D">
        <w:rPr>
          <w:rFonts w:ascii="Times New Roman" w:hAnsi="Times New Roman" w:cs="Times New Roman"/>
        </w:rPr>
        <w:t xml:space="preserve">To selectively activate CRH neurons in central amygdala, an AAV vector carrying hM3Dq DREADD was </w:t>
      </w:r>
      <w:proofErr w:type="spellStart"/>
      <w:r w:rsidRPr="00B7475D">
        <w:rPr>
          <w:rFonts w:ascii="Times New Roman" w:hAnsi="Times New Roman" w:cs="Times New Roman"/>
        </w:rPr>
        <w:t>stereotaxically</w:t>
      </w:r>
      <w:proofErr w:type="spellEnd"/>
      <w:r w:rsidRPr="00B7475D">
        <w:rPr>
          <w:rFonts w:ascii="Times New Roman" w:hAnsi="Times New Roman" w:cs="Times New Roman"/>
        </w:rPr>
        <w:t xml:space="preserve"> injected into the </w:t>
      </w:r>
      <w:proofErr w:type="spellStart"/>
      <w:r w:rsidRPr="00B7475D">
        <w:rPr>
          <w:rFonts w:ascii="Times New Roman" w:hAnsi="Times New Roman" w:cs="Times New Roman"/>
        </w:rPr>
        <w:t>CeA</w:t>
      </w:r>
      <w:proofErr w:type="spellEnd"/>
      <w:r w:rsidRPr="00B7475D">
        <w:rPr>
          <w:rFonts w:ascii="Times New Roman" w:hAnsi="Times New Roman" w:cs="Times New Roman"/>
        </w:rPr>
        <w:t xml:space="preserve">. </w:t>
      </w:r>
      <w:proofErr w:type="spellStart"/>
      <w:r w:rsidRPr="00B7475D">
        <w:rPr>
          <w:rFonts w:ascii="Times New Roman" w:hAnsi="Times New Roman" w:cs="Times New Roman"/>
        </w:rPr>
        <w:t>Chemogenetic</w:t>
      </w:r>
      <w:proofErr w:type="spellEnd"/>
      <w:r w:rsidRPr="00B7475D">
        <w:rPr>
          <w:rFonts w:ascii="Times New Roman" w:hAnsi="Times New Roman" w:cs="Times New Roman"/>
        </w:rPr>
        <w:t xml:space="preserve"> activation of CRH-expressing neurons in the central amygdala (</w:t>
      </w:r>
      <w:proofErr w:type="spellStart"/>
      <w:r w:rsidRPr="00B7475D">
        <w:rPr>
          <w:rFonts w:ascii="Times New Roman" w:hAnsi="Times New Roman" w:cs="Times New Roman"/>
        </w:rPr>
        <w:t>CeA</w:t>
      </w:r>
      <w:proofErr w:type="spellEnd"/>
      <w:r w:rsidRPr="00B7475D">
        <w:rPr>
          <w:rFonts w:ascii="Times New Roman" w:hAnsi="Times New Roman" w:cs="Times New Roman"/>
        </w:rPr>
        <w:t xml:space="preserve">) was achieved systemic administration of </w:t>
      </w:r>
      <w:proofErr w:type="spellStart"/>
      <w:r w:rsidRPr="00B7475D">
        <w:rPr>
          <w:rFonts w:ascii="Times New Roman" w:hAnsi="Times New Roman" w:cs="Times New Roman"/>
        </w:rPr>
        <w:t>deschloroclozapine</w:t>
      </w:r>
      <w:proofErr w:type="spellEnd"/>
      <w:r w:rsidRPr="00B7475D">
        <w:rPr>
          <w:rFonts w:ascii="Times New Roman" w:hAnsi="Times New Roman" w:cs="Times New Roman"/>
        </w:rPr>
        <w:t xml:space="preserve"> (DCZ). </w:t>
      </w:r>
    </w:p>
    <w:p w14:paraId="5714420A" w14:textId="644E8D61" w:rsidR="00A00C25" w:rsidRPr="00B7475D" w:rsidRDefault="00A00C25" w:rsidP="00A00C25">
      <w:pPr>
        <w:rPr>
          <w:rFonts w:ascii="Times New Roman" w:hAnsi="Times New Roman" w:cs="Times New Roman"/>
        </w:rPr>
      </w:pPr>
      <w:r w:rsidRPr="00B7475D">
        <w:rPr>
          <w:rFonts w:ascii="Times New Roman" w:hAnsi="Times New Roman" w:cs="Times New Roman"/>
        </w:rPr>
        <w:t xml:space="preserve">For viral delivery, bilateral injections of AAV2/9-hSyn-DIO-hM3Dq-mCherry (5x10^12 vg/mL; </w:t>
      </w:r>
      <w:proofErr w:type="spellStart"/>
      <w:r w:rsidRPr="00B7475D">
        <w:rPr>
          <w:rFonts w:ascii="Times New Roman" w:hAnsi="Times New Roman" w:cs="Times New Roman"/>
        </w:rPr>
        <w:t>Tailtool</w:t>
      </w:r>
      <w:proofErr w:type="spellEnd"/>
      <w:r w:rsidR="001D79FA" w:rsidRPr="00B7475D">
        <w:rPr>
          <w:rFonts w:ascii="Times New Roman" w:hAnsi="Times New Roman" w:cs="Times New Roman"/>
        </w:rPr>
        <w:t>, Hubei, China</w:t>
      </w:r>
      <w:r w:rsidRPr="00B7475D">
        <w:rPr>
          <w:rFonts w:ascii="Times New Roman" w:hAnsi="Times New Roman" w:cs="Times New Roman"/>
        </w:rPr>
        <w:t xml:space="preserve">) were performed in CRH-Cre mice. All surgeries were conducted on 8-week-old male mice. At each target site, 150 </w:t>
      </w:r>
      <w:proofErr w:type="spellStart"/>
      <w:r w:rsidRPr="00B7475D">
        <w:rPr>
          <w:rFonts w:ascii="Times New Roman" w:hAnsi="Times New Roman" w:cs="Times New Roman"/>
        </w:rPr>
        <w:t>nl</w:t>
      </w:r>
      <w:proofErr w:type="spellEnd"/>
      <w:r w:rsidRPr="00B7475D">
        <w:rPr>
          <w:rFonts w:ascii="Times New Roman" w:hAnsi="Times New Roman" w:cs="Times New Roman"/>
        </w:rPr>
        <w:t xml:space="preserve"> of viral solution was delivered at a rate of 70 </w:t>
      </w:r>
      <w:proofErr w:type="spellStart"/>
      <w:r w:rsidRPr="00B7475D">
        <w:rPr>
          <w:rFonts w:ascii="Times New Roman" w:hAnsi="Times New Roman" w:cs="Times New Roman"/>
        </w:rPr>
        <w:t>nl</w:t>
      </w:r>
      <w:proofErr w:type="spellEnd"/>
      <w:r w:rsidRPr="00B7475D">
        <w:rPr>
          <w:rFonts w:ascii="Times New Roman" w:hAnsi="Times New Roman" w:cs="Times New Roman"/>
        </w:rPr>
        <w:t xml:space="preserve">/min using a Hamilton </w:t>
      </w:r>
      <w:proofErr w:type="spellStart"/>
      <w:r w:rsidRPr="00B7475D">
        <w:rPr>
          <w:rFonts w:ascii="Times New Roman" w:hAnsi="Times New Roman" w:cs="Times New Roman"/>
        </w:rPr>
        <w:t>microsyringe</w:t>
      </w:r>
      <w:proofErr w:type="spellEnd"/>
      <w:r w:rsidRPr="00B7475D">
        <w:rPr>
          <w:rFonts w:ascii="Times New Roman" w:hAnsi="Times New Roman" w:cs="Times New Roman"/>
        </w:rPr>
        <w:t xml:space="preserve"> (Neuro7000</w:t>
      </w:r>
      <w:r w:rsidR="001D79FA" w:rsidRPr="00B7475D">
        <w:rPr>
          <w:rFonts w:ascii="Times New Roman" w:hAnsi="Times New Roman" w:cs="Times New Roman"/>
        </w:rPr>
        <w:t>, Hamilton, Switzerland</w:t>
      </w:r>
      <w:r w:rsidRPr="00B7475D">
        <w:rPr>
          <w:rFonts w:ascii="Times New Roman" w:hAnsi="Times New Roman" w:cs="Times New Roman"/>
        </w:rPr>
        <w:t>) connected to a microinjection pump (KDS LEGATO 130, RWD</w:t>
      </w:r>
      <w:r w:rsidR="001D79FA" w:rsidRPr="00B7475D">
        <w:rPr>
          <w:rFonts w:ascii="Times New Roman" w:hAnsi="Times New Roman" w:cs="Times New Roman"/>
        </w:rPr>
        <w:t>, Shanghai, China</w:t>
      </w:r>
      <w:r w:rsidRPr="00B7475D">
        <w:rPr>
          <w:rFonts w:ascii="Times New Roman" w:hAnsi="Times New Roman" w:cs="Times New Roman"/>
        </w:rPr>
        <w:t xml:space="preserve">). To minimize backflow, the injection needle was left in place for 10 min before withdrawal. The </w:t>
      </w:r>
      <w:proofErr w:type="spellStart"/>
      <w:r w:rsidRPr="00B7475D">
        <w:rPr>
          <w:rFonts w:ascii="Times New Roman" w:hAnsi="Times New Roman" w:cs="Times New Roman"/>
        </w:rPr>
        <w:t>CeA</w:t>
      </w:r>
      <w:proofErr w:type="spellEnd"/>
      <w:r w:rsidRPr="00B7475D">
        <w:rPr>
          <w:rFonts w:ascii="Times New Roman" w:hAnsi="Times New Roman" w:cs="Times New Roman"/>
        </w:rPr>
        <w:t xml:space="preserve"> was targeted using the following stereotaxic coordinates relative to bregma: </w:t>
      </w:r>
      <w:r w:rsidRPr="00B7475D">
        <w:rPr>
          <w:rFonts w:ascii="Times New Roman" w:eastAsia="微软雅黑" w:hAnsi="Times New Roman" w:cs="Times New Roman"/>
        </w:rPr>
        <w:t>−</w:t>
      </w:r>
      <w:r w:rsidRPr="00B7475D">
        <w:rPr>
          <w:rFonts w:ascii="Times New Roman" w:hAnsi="Times New Roman" w:cs="Times New Roman"/>
        </w:rPr>
        <w:t xml:space="preserve">2.7 mm posterior, ±1.2 mm lateral, and </w:t>
      </w:r>
      <w:r w:rsidRPr="00B7475D">
        <w:rPr>
          <w:rFonts w:ascii="Times New Roman" w:eastAsia="微软雅黑" w:hAnsi="Times New Roman" w:cs="Times New Roman"/>
        </w:rPr>
        <w:t>−</w:t>
      </w:r>
      <w:r w:rsidRPr="00B7475D">
        <w:rPr>
          <w:rFonts w:ascii="Times New Roman" w:hAnsi="Times New Roman" w:cs="Times New Roman"/>
        </w:rPr>
        <w:t>4.5 mm ventral from the skull surface.</w:t>
      </w:r>
    </w:p>
    <w:p w14:paraId="0517A783" w14:textId="302C3115" w:rsidR="00784138" w:rsidRPr="00B7475D" w:rsidRDefault="00A00C25" w:rsidP="00A00C25">
      <w:pPr>
        <w:rPr>
          <w:rFonts w:ascii="Times New Roman" w:hAnsi="Times New Roman" w:cs="Times New Roman"/>
        </w:rPr>
      </w:pPr>
      <w:r w:rsidRPr="00B7475D">
        <w:rPr>
          <w:rFonts w:ascii="Times New Roman" w:hAnsi="Times New Roman" w:cs="Times New Roman"/>
        </w:rPr>
        <w:t xml:space="preserve">For </w:t>
      </w:r>
      <w:proofErr w:type="spellStart"/>
      <w:r w:rsidRPr="00B7475D">
        <w:rPr>
          <w:rFonts w:ascii="Times New Roman" w:hAnsi="Times New Roman" w:cs="Times New Roman"/>
        </w:rPr>
        <w:t>chemogenetic</w:t>
      </w:r>
      <w:proofErr w:type="spellEnd"/>
      <w:r w:rsidRPr="00B7475D">
        <w:rPr>
          <w:rFonts w:ascii="Times New Roman" w:hAnsi="Times New Roman" w:cs="Times New Roman"/>
        </w:rPr>
        <w:t xml:space="preserve"> activation, mice were randomly assigned to experimental and control groups (n = 6 per group) in a weight-balanced manner. DCZ (</w:t>
      </w:r>
      <w:proofErr w:type="spellStart"/>
      <w:r w:rsidRPr="00B7475D">
        <w:rPr>
          <w:rFonts w:ascii="Times New Roman" w:hAnsi="Times New Roman" w:cs="Times New Roman"/>
        </w:rPr>
        <w:t>MedChemExpress</w:t>
      </w:r>
      <w:proofErr w:type="spellEnd"/>
      <w:r w:rsidRPr="00B7475D">
        <w:rPr>
          <w:rFonts w:ascii="Times New Roman" w:hAnsi="Times New Roman" w:cs="Times New Roman"/>
        </w:rPr>
        <w:t xml:space="preserve">) was </w:t>
      </w:r>
      <w:r w:rsidR="00B444C1" w:rsidRPr="00B7475D">
        <w:rPr>
          <w:rFonts w:ascii="Times New Roman" w:hAnsi="Times New Roman" w:cs="Times New Roman"/>
        </w:rPr>
        <w:t xml:space="preserve">dissolved and </w:t>
      </w:r>
      <w:r w:rsidRPr="00B7475D">
        <w:rPr>
          <w:rFonts w:ascii="Times New Roman" w:hAnsi="Times New Roman" w:cs="Times New Roman"/>
        </w:rPr>
        <w:t xml:space="preserve">administered intraperitoneally to the experimental group at a dose of 100 </w:t>
      </w:r>
      <w:proofErr w:type="spellStart"/>
      <w:r w:rsidRPr="00B7475D">
        <w:rPr>
          <w:rFonts w:ascii="Times New Roman" w:hAnsi="Times New Roman" w:cs="Times New Roman"/>
        </w:rPr>
        <w:t>μg</w:t>
      </w:r>
      <w:proofErr w:type="spellEnd"/>
      <w:r w:rsidRPr="00B7475D">
        <w:rPr>
          <w:rFonts w:ascii="Times New Roman" w:hAnsi="Times New Roman" w:cs="Times New Roman"/>
        </w:rPr>
        <w:t xml:space="preserve">/kg body weight per day </w:t>
      </w:r>
      <w:r w:rsidR="00784138" w:rsidRPr="00B7475D">
        <w:rPr>
          <w:rFonts w:ascii="Times New Roman" w:hAnsi="Times New Roman" w:cs="Times New Roman"/>
        </w:rPr>
        <w:t>at 5:00 pm</w:t>
      </w:r>
      <w:r w:rsidRPr="00B7475D">
        <w:rPr>
          <w:rFonts w:ascii="Times New Roman" w:hAnsi="Times New Roman" w:cs="Times New Roman"/>
        </w:rPr>
        <w:t>. Control mice received an equivalent volume of saline. Body weight was recorded on days 0, 7, and 14 between 09:00 and 10:00.</w:t>
      </w:r>
    </w:p>
    <w:p w14:paraId="21302603" w14:textId="77777777" w:rsidR="00A00C25" w:rsidRPr="00B7475D" w:rsidRDefault="00A00C25" w:rsidP="00A00C25">
      <w:pPr>
        <w:rPr>
          <w:rFonts w:ascii="Times New Roman" w:hAnsi="Times New Roman" w:cs="Times New Roman"/>
        </w:rPr>
      </w:pPr>
    </w:p>
    <w:p w14:paraId="4F2F0580" w14:textId="77777777" w:rsidR="00A00C25" w:rsidRPr="00B7475D" w:rsidRDefault="00A00C25" w:rsidP="00A00C25">
      <w:pPr>
        <w:rPr>
          <w:rFonts w:ascii="Times New Roman" w:hAnsi="Times New Roman" w:cs="Times New Roman"/>
          <w:sz w:val="24"/>
          <w:szCs w:val="28"/>
        </w:rPr>
      </w:pPr>
      <w:r w:rsidRPr="00B7475D">
        <w:rPr>
          <w:rFonts w:ascii="Times New Roman" w:hAnsi="Times New Roman" w:cs="Times New Roman"/>
          <w:sz w:val="24"/>
          <w:szCs w:val="28"/>
        </w:rPr>
        <w:t xml:space="preserve">Animal habituation and video recording for behavioral test </w:t>
      </w:r>
    </w:p>
    <w:p w14:paraId="59F2D31E" w14:textId="6834B26C" w:rsidR="00A00C25" w:rsidRPr="00B7475D" w:rsidRDefault="00A00C25" w:rsidP="00A00C25">
      <w:pPr>
        <w:rPr>
          <w:rFonts w:ascii="Times New Roman" w:hAnsi="Times New Roman" w:cs="Times New Roman"/>
        </w:rPr>
      </w:pPr>
      <w:r w:rsidRPr="00B7475D">
        <w:rPr>
          <w:rFonts w:ascii="Times New Roman" w:hAnsi="Times New Roman" w:cs="Times New Roman"/>
        </w:rPr>
        <w:t xml:space="preserve">Three days before the behavioral tests, animals were habituated to the testing room for 60 min per day. On testing days, all animals were transported to the behavioral room 90 min before the start of experiments to minimize stress induced by exposure to a novel environment. The open field test (OFT) and elevated plus maze (EPM) were conducted once prior to the onset of drug administration, and again on day 12 (OFT) and day 13 (EPM) of the 14-day drug administration period. On day 12 and day 13, behavioral tests were performed 30 min after DCZ injection. All behavioral sessions were recorded with a top-mounted camera (OSMO Action 5 Pro, DJI, Shenzhen, China). </w:t>
      </w:r>
    </w:p>
    <w:p w14:paraId="48ADC7C1" w14:textId="77777777" w:rsidR="00047358" w:rsidRPr="00B7475D" w:rsidRDefault="00047358" w:rsidP="00A00C25">
      <w:pPr>
        <w:rPr>
          <w:rFonts w:ascii="Times New Roman" w:hAnsi="Times New Roman" w:cs="Times New Roman"/>
        </w:rPr>
      </w:pPr>
    </w:p>
    <w:p w14:paraId="539A1B03" w14:textId="77777777" w:rsidR="00A00C25" w:rsidRPr="00B7475D" w:rsidRDefault="00A00C25" w:rsidP="00A00C25">
      <w:pPr>
        <w:rPr>
          <w:rFonts w:ascii="Times New Roman" w:hAnsi="Times New Roman" w:cs="Times New Roman"/>
          <w:sz w:val="24"/>
          <w:szCs w:val="28"/>
        </w:rPr>
      </w:pPr>
      <w:r w:rsidRPr="00B7475D">
        <w:rPr>
          <w:rFonts w:ascii="Times New Roman" w:hAnsi="Times New Roman" w:cs="Times New Roman"/>
          <w:sz w:val="24"/>
          <w:szCs w:val="28"/>
        </w:rPr>
        <w:t>Open Field Test</w:t>
      </w:r>
    </w:p>
    <w:p w14:paraId="5A0B1842" w14:textId="77777777" w:rsidR="00A00C25" w:rsidRPr="00B7475D" w:rsidRDefault="00A00C25" w:rsidP="00A00C25">
      <w:pPr>
        <w:rPr>
          <w:rFonts w:ascii="Times New Roman" w:hAnsi="Times New Roman" w:cs="Times New Roman"/>
        </w:rPr>
      </w:pPr>
      <w:r w:rsidRPr="00B7475D">
        <w:rPr>
          <w:rFonts w:ascii="Times New Roman" w:hAnsi="Times New Roman" w:cs="Times New Roman"/>
        </w:rPr>
        <w:t xml:space="preserve">Mice were individually placed into the center of the testing box (0.4 m </w:t>
      </w:r>
      <w:r w:rsidRPr="00B7475D">
        <w:rPr>
          <w:rFonts w:ascii="Times New Roman" w:eastAsia="等线" w:hAnsi="Times New Roman" w:cs="Times New Roman"/>
        </w:rPr>
        <w:t>×</w:t>
      </w:r>
      <w:r w:rsidRPr="00B7475D">
        <w:rPr>
          <w:rFonts w:ascii="Times New Roman" w:hAnsi="Times New Roman" w:cs="Times New Roman"/>
        </w:rPr>
        <w:t xml:space="preserve"> 0.4 m </w:t>
      </w:r>
      <w:r w:rsidRPr="00B7475D">
        <w:rPr>
          <w:rFonts w:ascii="Times New Roman" w:eastAsia="等线" w:hAnsi="Times New Roman" w:cs="Times New Roman"/>
        </w:rPr>
        <w:t>×</w:t>
      </w:r>
      <w:r w:rsidRPr="00B7475D">
        <w:rPr>
          <w:rFonts w:ascii="Times New Roman" w:hAnsi="Times New Roman" w:cs="Times New Roman"/>
        </w:rPr>
        <w:t xml:space="preserve"> 1 m) and recorded for 5 min by a camera. After each trial, feces and urine were removed, and the apparatus was wiped with 70% ethanol to eliminate residual odor cues from the previous animal. </w:t>
      </w:r>
    </w:p>
    <w:p w14:paraId="76AE7177" w14:textId="2E2190E6" w:rsidR="00A00C25" w:rsidRPr="00B7475D" w:rsidRDefault="00A00C25" w:rsidP="00A00C25">
      <w:pPr>
        <w:rPr>
          <w:rFonts w:ascii="Times New Roman" w:hAnsi="Times New Roman" w:cs="Times New Roman"/>
        </w:rPr>
      </w:pPr>
      <w:r w:rsidRPr="00B7475D">
        <w:rPr>
          <w:rFonts w:ascii="Times New Roman" w:hAnsi="Times New Roman" w:cs="Times New Roman"/>
        </w:rPr>
        <w:t xml:space="preserve">Regions of interest (ROIs) were defined as follows: a </w:t>
      </w:r>
      <w:r w:rsidRPr="00B7475D">
        <w:rPr>
          <w:rStyle w:val="a4"/>
          <w:rFonts w:ascii="Times New Roman" w:hAnsi="Times New Roman" w:cs="Times New Roman"/>
          <w:b w:val="0"/>
          <w:bCs w:val="0"/>
        </w:rPr>
        <w:t>peripheral zone</w:t>
      </w:r>
      <w:r w:rsidRPr="00B7475D">
        <w:rPr>
          <w:rFonts w:ascii="Times New Roman" w:hAnsi="Times New Roman" w:cs="Times New Roman"/>
        </w:rPr>
        <w:t xml:space="preserve"> (a 20-cm-wide band along all walls), four </w:t>
      </w:r>
      <w:r w:rsidRPr="00B7475D">
        <w:rPr>
          <w:rStyle w:val="a4"/>
          <w:rFonts w:ascii="Times New Roman" w:hAnsi="Times New Roman" w:cs="Times New Roman"/>
          <w:b w:val="0"/>
          <w:bCs w:val="0"/>
        </w:rPr>
        <w:t>corner zones</w:t>
      </w:r>
      <w:r w:rsidRPr="00B7475D">
        <w:rPr>
          <w:rFonts w:ascii="Times New Roman" w:hAnsi="Times New Roman" w:cs="Times New Roman"/>
        </w:rPr>
        <w:t xml:space="preserve"> (20 cm × 20 cm squares at each corner), and a </w:t>
      </w:r>
      <w:r w:rsidRPr="00B7475D">
        <w:rPr>
          <w:rStyle w:val="a4"/>
          <w:rFonts w:ascii="Times New Roman" w:hAnsi="Times New Roman" w:cs="Times New Roman"/>
          <w:b w:val="0"/>
          <w:bCs w:val="0"/>
        </w:rPr>
        <w:t>center zone</w:t>
      </w:r>
      <w:r w:rsidRPr="00B7475D">
        <w:rPr>
          <w:rFonts w:ascii="Times New Roman" w:hAnsi="Times New Roman" w:cs="Times New Roman"/>
        </w:rPr>
        <w:t xml:space="preserve"> (a 20 cm × 20 cm square at the arena center). An entry into any ROI was scored when ≥60% of the animal’s body </w:t>
      </w:r>
      <w:r w:rsidRPr="00B7475D">
        <w:rPr>
          <w:rFonts w:ascii="Times New Roman" w:hAnsi="Times New Roman" w:cs="Times New Roman"/>
        </w:rPr>
        <w:lastRenderedPageBreak/>
        <w:t>(contour) crossed the ROI boundary. For centroid-based tracking pipelines, an entry was alternatively defined when the body centroid entered the ROI. Total time spent in each ROI and number of entries during the 300-s session were analyzed.</w:t>
      </w:r>
    </w:p>
    <w:p w14:paraId="58C0A31E" w14:textId="77777777" w:rsidR="00047358" w:rsidRPr="00B7475D" w:rsidRDefault="00047358" w:rsidP="00A00C25">
      <w:pPr>
        <w:rPr>
          <w:rFonts w:ascii="Times New Roman" w:hAnsi="Times New Roman" w:cs="Times New Roman"/>
        </w:rPr>
      </w:pPr>
    </w:p>
    <w:p w14:paraId="1D43EC1A" w14:textId="77777777" w:rsidR="00A00C25" w:rsidRPr="00B7475D" w:rsidRDefault="00A00C25" w:rsidP="00A00C25">
      <w:pPr>
        <w:rPr>
          <w:rFonts w:ascii="Times New Roman" w:hAnsi="Times New Roman" w:cs="Times New Roman"/>
          <w:sz w:val="24"/>
          <w:szCs w:val="28"/>
        </w:rPr>
      </w:pPr>
      <w:r w:rsidRPr="00B7475D">
        <w:rPr>
          <w:rFonts w:ascii="Times New Roman" w:hAnsi="Times New Roman" w:cs="Times New Roman"/>
          <w:sz w:val="24"/>
          <w:szCs w:val="28"/>
        </w:rPr>
        <w:t>Elevated Plus Maze</w:t>
      </w:r>
    </w:p>
    <w:p w14:paraId="51C55D50" w14:textId="0C2608C4" w:rsidR="00A00C25" w:rsidRPr="00B7475D" w:rsidRDefault="00A00C25" w:rsidP="00A00C25">
      <w:pPr>
        <w:rPr>
          <w:rFonts w:ascii="Times New Roman" w:hAnsi="Times New Roman" w:cs="Times New Roman"/>
        </w:rPr>
      </w:pPr>
      <w:r w:rsidRPr="00B7475D">
        <w:rPr>
          <w:rFonts w:ascii="Times New Roman" w:hAnsi="Times New Roman" w:cs="Times New Roman"/>
        </w:rPr>
        <w:t xml:space="preserve">The </w:t>
      </w:r>
      <w:r w:rsidR="00C04EA1" w:rsidRPr="00B7475D">
        <w:rPr>
          <w:rFonts w:ascii="Times New Roman" w:hAnsi="Times New Roman" w:cs="Times New Roman" w:hint="eastAsia"/>
        </w:rPr>
        <w:t>eleva</w:t>
      </w:r>
      <w:r w:rsidR="00C04EA1" w:rsidRPr="00B7475D">
        <w:rPr>
          <w:rFonts w:ascii="Times New Roman" w:hAnsi="Times New Roman" w:cs="Times New Roman"/>
        </w:rPr>
        <w:t xml:space="preserve">ted plus </w:t>
      </w:r>
      <w:proofErr w:type="gramStart"/>
      <w:r w:rsidR="00C04EA1" w:rsidRPr="00B7475D">
        <w:rPr>
          <w:rFonts w:ascii="Times New Roman" w:hAnsi="Times New Roman" w:cs="Times New Roman"/>
        </w:rPr>
        <w:t>maze(</w:t>
      </w:r>
      <w:proofErr w:type="gramEnd"/>
      <w:r w:rsidRPr="00B7475D">
        <w:rPr>
          <w:rFonts w:ascii="Times New Roman" w:hAnsi="Times New Roman" w:cs="Times New Roman"/>
        </w:rPr>
        <w:t>EPM</w:t>
      </w:r>
      <w:r w:rsidR="00C04EA1" w:rsidRPr="00B7475D">
        <w:rPr>
          <w:rFonts w:ascii="Times New Roman" w:hAnsi="Times New Roman" w:cs="Times New Roman"/>
        </w:rPr>
        <w:t>)</w:t>
      </w:r>
      <w:r w:rsidRPr="00B7475D">
        <w:rPr>
          <w:rFonts w:ascii="Times New Roman" w:hAnsi="Times New Roman" w:cs="Times New Roman"/>
        </w:rPr>
        <w:t xml:space="preserve"> consists of two open arms (30 </w:t>
      </w:r>
      <w:r w:rsidRPr="00B7475D">
        <w:rPr>
          <w:rFonts w:ascii="Times New Roman" w:eastAsia="等线" w:hAnsi="Times New Roman" w:cs="Times New Roman"/>
        </w:rPr>
        <w:t>×</w:t>
      </w:r>
      <w:r w:rsidRPr="00B7475D">
        <w:rPr>
          <w:rFonts w:ascii="Times New Roman" w:hAnsi="Times New Roman" w:cs="Times New Roman"/>
        </w:rPr>
        <w:t xml:space="preserve"> 5 </w:t>
      </w:r>
      <w:r w:rsidRPr="00B7475D">
        <w:rPr>
          <w:rFonts w:ascii="Times New Roman" w:eastAsia="等线" w:hAnsi="Times New Roman" w:cs="Times New Roman"/>
        </w:rPr>
        <w:t>×</w:t>
      </w:r>
      <w:r w:rsidRPr="00B7475D">
        <w:rPr>
          <w:rFonts w:ascii="Times New Roman" w:hAnsi="Times New Roman" w:cs="Times New Roman"/>
        </w:rPr>
        <w:t xml:space="preserve"> 25 cm) aligned with each other and perpendicular to the two closed arms (30 </w:t>
      </w:r>
      <w:r w:rsidRPr="00B7475D">
        <w:rPr>
          <w:rFonts w:ascii="Times New Roman" w:eastAsia="等线" w:hAnsi="Times New Roman" w:cs="Times New Roman"/>
        </w:rPr>
        <w:t>×</w:t>
      </w:r>
      <w:r w:rsidRPr="00B7475D">
        <w:rPr>
          <w:rFonts w:ascii="Times New Roman" w:hAnsi="Times New Roman" w:cs="Times New Roman"/>
        </w:rPr>
        <w:t xml:space="preserve"> 5 </w:t>
      </w:r>
      <w:r w:rsidRPr="00B7475D">
        <w:rPr>
          <w:rFonts w:ascii="Times New Roman" w:eastAsia="等线" w:hAnsi="Times New Roman" w:cs="Times New Roman"/>
        </w:rPr>
        <w:t>×</w:t>
      </w:r>
      <w:r w:rsidRPr="00B7475D">
        <w:rPr>
          <w:rFonts w:ascii="Times New Roman" w:hAnsi="Times New Roman" w:cs="Times New Roman"/>
        </w:rPr>
        <w:t xml:space="preserve"> 25 cm) in line with each other and a central area (5 </w:t>
      </w:r>
      <w:r w:rsidRPr="00B7475D">
        <w:rPr>
          <w:rFonts w:ascii="Times New Roman" w:eastAsia="等线" w:hAnsi="Times New Roman" w:cs="Times New Roman"/>
        </w:rPr>
        <w:t>×</w:t>
      </w:r>
      <w:r w:rsidRPr="00B7475D">
        <w:rPr>
          <w:rFonts w:ascii="Times New Roman" w:hAnsi="Times New Roman" w:cs="Times New Roman"/>
        </w:rPr>
        <w:t xml:space="preserve"> 5 cm)Mice were delivered to the center of the plus maze. After putting it down, the experimenter left the room quietly and swiftly. The video was recorded for 5 min. The behavioral chamber was wiped and cleaned same as in OFT. </w:t>
      </w:r>
    </w:p>
    <w:p w14:paraId="1B99A4ED" w14:textId="77777777" w:rsidR="00A00C25" w:rsidRPr="00B7475D" w:rsidRDefault="00A00C25" w:rsidP="00A00C25">
      <w:pPr>
        <w:rPr>
          <w:rFonts w:ascii="Times New Roman" w:hAnsi="Times New Roman" w:cs="Times New Roman"/>
        </w:rPr>
      </w:pPr>
      <w:r w:rsidRPr="00B7475D">
        <w:rPr>
          <w:rFonts w:ascii="Times New Roman" w:hAnsi="Times New Roman" w:cs="Times New Roman"/>
        </w:rPr>
        <w:t>An entry into an arm (open or closed) was defined when ≥60% of the body crossed into that arm; for centroid-based tracking, an entry was defined when the body centroid entered the arm. The number of open-arm entries and the percentage of time spent in open arms over 300 s were quantified.</w:t>
      </w:r>
    </w:p>
    <w:p w14:paraId="7058C9EC" w14:textId="77777777" w:rsidR="00A00C25" w:rsidRPr="00B7475D" w:rsidRDefault="00A00C25" w:rsidP="00A00C25">
      <w:pPr>
        <w:rPr>
          <w:rFonts w:ascii="Times New Roman" w:hAnsi="Times New Roman" w:cs="Times New Roman"/>
        </w:rPr>
      </w:pPr>
    </w:p>
    <w:p w14:paraId="19475AEC" w14:textId="77777777" w:rsidR="00A00C25" w:rsidRPr="00B7475D" w:rsidRDefault="00A00C25" w:rsidP="00A00C25">
      <w:pPr>
        <w:rPr>
          <w:rFonts w:ascii="Times New Roman" w:hAnsi="Times New Roman" w:cs="Times New Roman"/>
          <w:sz w:val="24"/>
          <w:szCs w:val="24"/>
        </w:rPr>
      </w:pPr>
      <w:r w:rsidRPr="00B7475D">
        <w:rPr>
          <w:rFonts w:ascii="Times New Roman" w:hAnsi="Times New Roman" w:cs="Times New Roman"/>
          <w:sz w:val="24"/>
          <w:szCs w:val="24"/>
        </w:rPr>
        <w:t>Data analysis for behavior test</w:t>
      </w:r>
    </w:p>
    <w:p w14:paraId="6177D0B2" w14:textId="5A0368A5" w:rsidR="00A00C25" w:rsidRPr="00B7475D" w:rsidRDefault="00A00C25" w:rsidP="00A00C25">
      <w:pPr>
        <w:rPr>
          <w:rFonts w:ascii="Times New Roman" w:hAnsi="Times New Roman" w:cs="Times New Roman"/>
        </w:rPr>
      </w:pPr>
      <w:r w:rsidRPr="00B7475D">
        <w:rPr>
          <w:rFonts w:ascii="Times New Roman" w:hAnsi="Times New Roman" w:cs="Times New Roman"/>
        </w:rPr>
        <w:t xml:space="preserve">Videos were analyzed using a pretrained </w:t>
      </w:r>
      <w:proofErr w:type="spellStart"/>
      <w:r w:rsidRPr="00B7475D">
        <w:rPr>
          <w:rFonts w:ascii="Times New Roman" w:hAnsi="Times New Roman" w:cs="Times New Roman"/>
        </w:rPr>
        <w:t>DeepLabCut</w:t>
      </w:r>
      <w:proofErr w:type="spellEnd"/>
      <w:r w:rsidRPr="00B7475D">
        <w:rPr>
          <w:rFonts w:ascii="Times New Roman" w:hAnsi="Times New Roman" w:cs="Times New Roman"/>
        </w:rPr>
        <w:t xml:space="preserve"> model to track major body points. For training the </w:t>
      </w:r>
      <w:proofErr w:type="spellStart"/>
      <w:r w:rsidRPr="00B7475D">
        <w:rPr>
          <w:rFonts w:ascii="Times New Roman" w:hAnsi="Times New Roman" w:cs="Times New Roman"/>
        </w:rPr>
        <w:t>DeepLabCut</w:t>
      </w:r>
      <w:proofErr w:type="spellEnd"/>
      <w:r w:rsidRPr="00B7475D">
        <w:rPr>
          <w:rFonts w:ascii="Times New Roman" w:hAnsi="Times New Roman" w:cs="Times New Roman"/>
        </w:rPr>
        <w:t xml:space="preserve"> </w:t>
      </w:r>
      <w:r w:rsidR="00B444C1" w:rsidRPr="00B7475D">
        <w:rPr>
          <w:rFonts w:ascii="Times New Roman" w:hAnsi="Times New Roman" w:cs="Times New Roman"/>
        </w:rPr>
        <w:t>network</w:t>
      </w:r>
      <w:r w:rsidRPr="00B7475D">
        <w:rPr>
          <w:rFonts w:ascii="Times New Roman" w:hAnsi="Times New Roman" w:cs="Times New Roman"/>
        </w:rPr>
        <w:t xml:space="preserve">, video recordings from </w:t>
      </w:r>
      <w:r w:rsidR="009F45B8" w:rsidRPr="00B7475D">
        <w:rPr>
          <w:rFonts w:ascii="Times New Roman" w:hAnsi="Times New Roman" w:cs="Times New Roman"/>
        </w:rPr>
        <w:t>10</w:t>
      </w:r>
      <w:r w:rsidRPr="00B7475D">
        <w:rPr>
          <w:rFonts w:ascii="Times New Roman" w:hAnsi="Times New Roman" w:cs="Times New Roman"/>
        </w:rPr>
        <w:t xml:space="preserve"> mice in the open field test (OFT) and 1</w:t>
      </w:r>
      <w:r w:rsidR="009F45B8" w:rsidRPr="00B7475D">
        <w:rPr>
          <w:rFonts w:ascii="Times New Roman" w:hAnsi="Times New Roman" w:cs="Times New Roman"/>
        </w:rPr>
        <w:t>0</w:t>
      </w:r>
      <w:r w:rsidRPr="00B7475D">
        <w:rPr>
          <w:rFonts w:ascii="Times New Roman" w:hAnsi="Times New Roman" w:cs="Times New Roman"/>
        </w:rPr>
        <w:t xml:space="preserve"> mice in the elevated plus maze (EPM) were used. Each video lasted 10–20 min, from which 40 representative frames were extracted for manual labeling and subsequent model training. Tracking data were then imported into a custom-written Python package for post </w:t>
      </w:r>
      <w:proofErr w:type="spellStart"/>
      <w:r w:rsidR="00B444C1" w:rsidRPr="00B7475D">
        <w:rPr>
          <w:rFonts w:ascii="Times New Roman" w:hAnsi="Times New Roman" w:cs="Times New Roman"/>
        </w:rPr>
        <w:t>Deeplabcut</w:t>
      </w:r>
      <w:proofErr w:type="spellEnd"/>
      <w:r w:rsidRPr="00B7475D">
        <w:rPr>
          <w:rFonts w:ascii="Times New Roman" w:hAnsi="Times New Roman" w:cs="Times New Roman"/>
        </w:rPr>
        <w:t xml:space="preserve"> analysis, including calculation of body center position within regions of interest (ROI) and locomotor speed. All analyses were performed using Python 3.12.</w:t>
      </w:r>
    </w:p>
    <w:p w14:paraId="4C8E2903" w14:textId="77777777" w:rsidR="00A00C25" w:rsidRPr="00B7475D" w:rsidRDefault="00A00C25" w:rsidP="00A00C25">
      <w:pPr>
        <w:rPr>
          <w:rFonts w:ascii="Times New Roman" w:hAnsi="Times New Roman" w:cs="Times New Roman"/>
          <w:sz w:val="24"/>
          <w:szCs w:val="24"/>
        </w:rPr>
      </w:pPr>
    </w:p>
    <w:p w14:paraId="04C82498" w14:textId="77777777" w:rsidR="00A00C25" w:rsidRPr="00B7475D" w:rsidRDefault="00A00C25" w:rsidP="00A00C25">
      <w:pPr>
        <w:rPr>
          <w:rFonts w:ascii="Times New Roman" w:hAnsi="Times New Roman" w:cs="Times New Roman"/>
          <w:sz w:val="24"/>
          <w:szCs w:val="28"/>
        </w:rPr>
      </w:pPr>
      <w:r w:rsidRPr="00B7475D">
        <w:rPr>
          <w:rFonts w:ascii="Times New Roman" w:hAnsi="Times New Roman" w:cs="Times New Roman"/>
          <w:sz w:val="24"/>
          <w:szCs w:val="28"/>
        </w:rPr>
        <w:t>Intestinal Permeability Assay</w:t>
      </w:r>
    </w:p>
    <w:p w14:paraId="0D30A028" w14:textId="77777777" w:rsidR="00A00C25" w:rsidRPr="00B7475D" w:rsidRDefault="00A00C25" w:rsidP="00A00C25">
      <w:pPr>
        <w:rPr>
          <w:rFonts w:ascii="Times New Roman" w:hAnsi="Times New Roman" w:cs="Times New Roman"/>
        </w:rPr>
      </w:pPr>
      <w:r w:rsidRPr="00B7475D">
        <w:rPr>
          <w:rFonts w:ascii="Times New Roman" w:hAnsi="Times New Roman" w:cs="Times New Roman"/>
        </w:rPr>
        <w:t>FITC-dextran</w:t>
      </w:r>
      <w:r w:rsidRPr="00B7475D">
        <w:rPr>
          <w:rFonts w:ascii="Times New Roman" w:hAnsi="Times New Roman" w:cs="Times New Roman"/>
        </w:rPr>
        <w:t>（</w:t>
      </w:r>
      <w:r w:rsidRPr="00B7475D">
        <w:rPr>
          <w:rFonts w:ascii="Times New Roman" w:hAnsi="Times New Roman" w:cs="Times New Roman"/>
        </w:rPr>
        <w:t>Sigma-Aldrich, FD4) was used to test the gut permeability. Mice were deprived of food 8h prior to blood collection. FITC-dextran was dissolved in PBS at a concentration of 100 mg/ml and administrated to each mouse (44 mg/100 g body weight) by oral gavage with a needle attached to a 1 ml syringe. Four hours later, mice were anesthetized with isoflurane inhalation, and blood was collected from retro orbital sinus using glass capillary tubes. Plasma was obtained by centrifugation (2,000 × g, 10 min, 4 °C), transferred to 1.5 ml centrifuge tubes containing EDTA-2K, and kept on ice until analysis.</w:t>
      </w:r>
    </w:p>
    <w:p w14:paraId="1D7CD635" w14:textId="0A3F8AD3" w:rsidR="00A00C25" w:rsidRPr="00B7475D" w:rsidRDefault="00A00C25" w:rsidP="00A00C25">
      <w:pPr>
        <w:rPr>
          <w:rFonts w:ascii="Times New Roman" w:hAnsi="Times New Roman" w:cs="Times New Roman"/>
        </w:rPr>
      </w:pPr>
      <w:r w:rsidRPr="00B7475D">
        <w:rPr>
          <w:rFonts w:ascii="Times New Roman" w:hAnsi="Times New Roman" w:cs="Times New Roman"/>
        </w:rPr>
        <w:t>Plasma FITC–dextran fluorescence was measured in a black 96-well flat-bottom plate using a microplate reader (Molecular Device, Ex 495 nm, Em 525 nm</w:t>
      </w:r>
      <w:r w:rsidR="001D79FA" w:rsidRPr="00B7475D">
        <w:rPr>
          <w:rFonts w:ascii="Times New Roman" w:hAnsi="Times New Roman" w:cs="Times New Roman"/>
        </w:rPr>
        <w:t>, USA</w:t>
      </w:r>
      <w:r w:rsidRPr="00B7475D">
        <w:rPr>
          <w:rFonts w:ascii="Times New Roman" w:hAnsi="Times New Roman" w:cs="Times New Roman"/>
        </w:rPr>
        <w:t xml:space="preserve">). FITC–dextran standards were prepared in duplicate on each plate. Plasma samples were diluted 1:3 in PBS and loaded in duplicate (100 </w:t>
      </w:r>
      <w:proofErr w:type="spellStart"/>
      <w:r w:rsidRPr="00B7475D">
        <w:rPr>
          <w:rFonts w:ascii="Times New Roman" w:hAnsi="Times New Roman" w:cs="Times New Roman"/>
        </w:rPr>
        <w:t>μl</w:t>
      </w:r>
      <w:proofErr w:type="spellEnd"/>
      <w:r w:rsidRPr="00B7475D">
        <w:rPr>
          <w:rFonts w:ascii="Times New Roman" w:hAnsi="Times New Roman" w:cs="Times New Roman"/>
        </w:rPr>
        <w:t xml:space="preserve"> per well). Blank wells containing PBS alone were also included. After blank subtraction, replicate fluorescence values were averaged, and concentrations were calculated from the standard curve (linear regression). Final values were corrected for plasma dilution and expressed as ng/ml.</w:t>
      </w:r>
    </w:p>
    <w:p w14:paraId="59326128" w14:textId="77777777" w:rsidR="00A00C25" w:rsidRPr="00B7475D" w:rsidRDefault="00A00C25" w:rsidP="00A00C25">
      <w:pPr>
        <w:rPr>
          <w:rFonts w:ascii="Times New Roman" w:hAnsi="Times New Roman" w:cs="Times New Roman"/>
        </w:rPr>
      </w:pPr>
    </w:p>
    <w:p w14:paraId="7CC61451" w14:textId="77777777" w:rsidR="00A00C25" w:rsidRPr="00B7475D" w:rsidRDefault="00A00C25" w:rsidP="00A00C25">
      <w:pPr>
        <w:rPr>
          <w:rFonts w:ascii="Times New Roman" w:hAnsi="Times New Roman" w:cs="Times New Roman"/>
          <w:sz w:val="24"/>
          <w:szCs w:val="28"/>
        </w:rPr>
      </w:pPr>
      <w:r w:rsidRPr="00B7475D">
        <w:rPr>
          <w:rFonts w:ascii="Times New Roman" w:hAnsi="Times New Roman" w:cs="Times New Roman"/>
          <w:sz w:val="24"/>
          <w:szCs w:val="28"/>
        </w:rPr>
        <w:t>Perfusion and Immunochemistry</w:t>
      </w:r>
    </w:p>
    <w:p w14:paraId="560670FE" w14:textId="01CDD365" w:rsidR="00A00C25" w:rsidRPr="00B7475D" w:rsidRDefault="00A00C25" w:rsidP="00A00C25">
      <w:pPr>
        <w:rPr>
          <w:rFonts w:ascii="Times New Roman" w:hAnsi="Times New Roman" w:cs="Times New Roman"/>
          <w:color w:val="000000" w:themeColor="text1"/>
        </w:rPr>
      </w:pPr>
      <w:r w:rsidRPr="00B7475D">
        <w:rPr>
          <w:rFonts w:ascii="Times New Roman" w:hAnsi="Times New Roman" w:cs="Times New Roman"/>
        </w:rPr>
        <w:t xml:space="preserve">One hour before perfusion, mice were administered DCZ or saline as described above. Following collection of the target organs, </w:t>
      </w:r>
      <w:r w:rsidR="00C04EA1" w:rsidRPr="00B7475D">
        <w:rPr>
          <w:rFonts w:ascii="Times New Roman" w:hAnsi="Times New Roman" w:cs="Times New Roman"/>
        </w:rPr>
        <w:t xml:space="preserve">mice were anesthetized by </w:t>
      </w:r>
      <w:proofErr w:type="spellStart"/>
      <w:r w:rsidR="00C04EA1" w:rsidRPr="00B7475D">
        <w:rPr>
          <w:rFonts w:ascii="Times New Roman" w:hAnsi="Times New Roman" w:cs="Times New Roman"/>
        </w:rPr>
        <w:t>i.p</w:t>
      </w:r>
      <w:proofErr w:type="spellEnd"/>
      <w:r w:rsidR="00C04EA1" w:rsidRPr="00B7475D">
        <w:rPr>
          <w:rFonts w:ascii="Times New Roman" w:hAnsi="Times New Roman" w:cs="Times New Roman"/>
        </w:rPr>
        <w:t xml:space="preserve"> injection of 1.25% Avertin (Tribromoethanol, 0.2 mL/10 g) during </w:t>
      </w:r>
      <w:proofErr w:type="spellStart"/>
      <w:r w:rsidR="00C04EA1" w:rsidRPr="00B7475D">
        <w:rPr>
          <w:rFonts w:ascii="Times New Roman" w:hAnsi="Times New Roman" w:cs="Times New Roman"/>
        </w:rPr>
        <w:t>transcardial</w:t>
      </w:r>
      <w:proofErr w:type="spellEnd"/>
      <w:r w:rsidR="00C04EA1" w:rsidRPr="00B7475D">
        <w:rPr>
          <w:rFonts w:ascii="Times New Roman" w:hAnsi="Times New Roman" w:cs="Times New Roman"/>
        </w:rPr>
        <w:t xml:space="preserve"> perfusion with PBS followed by 4% paraformaldehyde (PFA).</w:t>
      </w:r>
      <w:r w:rsidRPr="00B7475D">
        <w:rPr>
          <w:rFonts w:ascii="Times New Roman" w:hAnsi="Times New Roman" w:cs="Times New Roman"/>
        </w:rPr>
        <w:t xml:space="preserve"> Brains were post-fixed in 4% PFA for 4 h at 4 °C and subsequently </w:t>
      </w:r>
      <w:r w:rsidRPr="00B7475D">
        <w:rPr>
          <w:rFonts w:ascii="Times New Roman" w:hAnsi="Times New Roman" w:cs="Times New Roman"/>
        </w:rPr>
        <w:lastRenderedPageBreak/>
        <w:t xml:space="preserve">transferred to 30% sucrose solution until they sank. Coronal brain sections (50 </w:t>
      </w:r>
      <w:proofErr w:type="spellStart"/>
      <w:r w:rsidRPr="00B7475D">
        <w:rPr>
          <w:rFonts w:ascii="Times New Roman" w:hAnsi="Times New Roman" w:cs="Times New Roman"/>
        </w:rPr>
        <w:t>μm</w:t>
      </w:r>
      <w:proofErr w:type="spellEnd"/>
      <w:r w:rsidRPr="00B7475D">
        <w:rPr>
          <w:rFonts w:ascii="Times New Roman" w:hAnsi="Times New Roman" w:cs="Times New Roman"/>
        </w:rPr>
        <w:t>) were prepared using a microtome (SM2010R, Leica</w:t>
      </w:r>
      <w:r w:rsidR="001D79FA" w:rsidRPr="00B7475D">
        <w:rPr>
          <w:rFonts w:ascii="Times New Roman" w:hAnsi="Times New Roman" w:cs="Times New Roman"/>
        </w:rPr>
        <w:t>, Japan</w:t>
      </w:r>
      <w:r w:rsidRPr="00B7475D">
        <w:rPr>
          <w:rFonts w:ascii="Times New Roman" w:hAnsi="Times New Roman" w:cs="Times New Roman"/>
        </w:rPr>
        <w:t>) equipped with a customized made thermoelectric cooler module to retain temperature at -20 to -25℃. Twelve to fifteen sections containing the central amygdala (</w:t>
      </w:r>
      <w:proofErr w:type="spellStart"/>
      <w:r w:rsidRPr="00B7475D">
        <w:rPr>
          <w:rFonts w:ascii="Times New Roman" w:hAnsi="Times New Roman" w:cs="Times New Roman"/>
        </w:rPr>
        <w:t>CeA</w:t>
      </w:r>
      <w:proofErr w:type="spellEnd"/>
      <w:r w:rsidRPr="00B7475D">
        <w:rPr>
          <w:rFonts w:ascii="Times New Roman" w:hAnsi="Times New Roman" w:cs="Times New Roman"/>
        </w:rPr>
        <w:t>) were selected for immunohistochemistry. Sections were placed in a 12-well cell culture dish and washed in phosphate-buffered saline (PBS) five times for 5 min each. Antibody solution (2.5 ml per well) was then applied for subsequent staining. Primary c-Fos antibody</w:t>
      </w:r>
      <w:r w:rsidR="006B0355" w:rsidRPr="00B7475D">
        <w:rPr>
          <w:rFonts w:ascii="Times New Roman" w:hAnsi="Times New Roman" w:cs="Times New Roman"/>
        </w:rPr>
        <w:t xml:space="preserve"> </w:t>
      </w:r>
      <w:r w:rsidRPr="00B7475D">
        <w:rPr>
          <w:rFonts w:ascii="Times New Roman" w:hAnsi="Times New Roman" w:cs="Times New Roman"/>
        </w:rPr>
        <w:t>(Cat:226008, Synaptic Systems</w:t>
      </w:r>
      <w:r w:rsidR="001D79FA" w:rsidRPr="00B7475D">
        <w:rPr>
          <w:rFonts w:ascii="Times New Roman" w:hAnsi="Times New Roman" w:cs="Times New Roman"/>
        </w:rPr>
        <w:t>, USA</w:t>
      </w:r>
      <w:r w:rsidRPr="00B7475D">
        <w:rPr>
          <w:rFonts w:ascii="Times New Roman" w:hAnsi="Times New Roman" w:cs="Times New Roman"/>
        </w:rPr>
        <w:t>) was applied at a dilution of 1:7500 and incubated for 48 h at room temperature. After five times wash in PBS</w:t>
      </w:r>
      <w:r w:rsidR="00784138" w:rsidRPr="00B7475D">
        <w:rPr>
          <w:rFonts w:ascii="Times New Roman" w:hAnsi="Times New Roman" w:cs="Times New Roman"/>
        </w:rPr>
        <w:t>T</w:t>
      </w:r>
      <w:r w:rsidRPr="00B7475D">
        <w:rPr>
          <w:rFonts w:ascii="Times New Roman" w:hAnsi="Times New Roman" w:cs="Times New Roman"/>
        </w:rPr>
        <w:t>, sections were incubated with secondary antibody (</w:t>
      </w:r>
      <w:r w:rsidR="004B4EC9" w:rsidRPr="00B7475D">
        <w:rPr>
          <w:rFonts w:ascii="Times New Roman" w:hAnsi="Times New Roman" w:cs="Times New Roman"/>
        </w:rPr>
        <w:t xml:space="preserve">Cat: 706-545-148, </w:t>
      </w:r>
      <w:r w:rsidRPr="00B7475D">
        <w:rPr>
          <w:rFonts w:ascii="Times New Roman" w:hAnsi="Times New Roman" w:cs="Times New Roman"/>
        </w:rPr>
        <w:t xml:space="preserve">Alexa Donkey anti-guinea Pig IgG 488, Jackson </w:t>
      </w:r>
      <w:proofErr w:type="spellStart"/>
      <w:r w:rsidRPr="00B7475D">
        <w:rPr>
          <w:rFonts w:ascii="Times New Roman" w:hAnsi="Times New Roman" w:cs="Times New Roman"/>
        </w:rPr>
        <w:t>ImmunoResearch</w:t>
      </w:r>
      <w:proofErr w:type="spellEnd"/>
      <w:r w:rsidR="001D79FA" w:rsidRPr="00B7475D">
        <w:rPr>
          <w:rFonts w:ascii="Times New Roman" w:hAnsi="Times New Roman" w:cs="Times New Roman"/>
        </w:rPr>
        <w:t>, USA</w:t>
      </w:r>
      <w:r w:rsidRPr="00B7475D">
        <w:rPr>
          <w:rFonts w:ascii="Times New Roman" w:hAnsi="Times New Roman" w:cs="Times New Roman"/>
        </w:rPr>
        <w:t>) at a dilution of 1:750 for 2 h at room temperature in the dark, followed by another five washes in PBS. Finally, sections were mounted onto adhesion microscope slides and cover with mounting medium containing DAPI</w:t>
      </w:r>
      <w:r w:rsidR="006B0355" w:rsidRPr="00B7475D">
        <w:rPr>
          <w:rFonts w:ascii="Times New Roman" w:hAnsi="Times New Roman" w:cs="Times New Roman"/>
        </w:rPr>
        <w:t xml:space="preserve"> </w:t>
      </w:r>
      <w:r w:rsidRPr="00B7475D">
        <w:rPr>
          <w:rFonts w:ascii="Times New Roman" w:hAnsi="Times New Roman" w:cs="Times New Roman"/>
          <w:color w:val="000000" w:themeColor="text1"/>
        </w:rPr>
        <w:t xml:space="preserve">(P0131, </w:t>
      </w:r>
      <w:proofErr w:type="spellStart"/>
      <w:r w:rsidRPr="00B7475D">
        <w:rPr>
          <w:rFonts w:ascii="Times New Roman" w:hAnsi="Times New Roman" w:cs="Times New Roman"/>
          <w:color w:val="000000" w:themeColor="text1"/>
        </w:rPr>
        <w:t>Beyotime</w:t>
      </w:r>
      <w:proofErr w:type="spellEnd"/>
      <w:r w:rsidR="001D79FA" w:rsidRPr="00B7475D">
        <w:rPr>
          <w:rFonts w:ascii="Times New Roman" w:hAnsi="Times New Roman" w:cs="Times New Roman"/>
          <w:color w:val="000000" w:themeColor="text1"/>
        </w:rPr>
        <w:t>, China</w:t>
      </w:r>
      <w:r w:rsidRPr="00B7475D">
        <w:rPr>
          <w:rFonts w:ascii="Times New Roman" w:hAnsi="Times New Roman" w:cs="Times New Roman"/>
          <w:color w:val="000000" w:themeColor="text1"/>
        </w:rPr>
        <w:t>). Slides were stored in the dark until imaging.</w:t>
      </w:r>
    </w:p>
    <w:p w14:paraId="5029ACFE" w14:textId="35C8544B" w:rsidR="00A00C25" w:rsidRPr="00B7475D" w:rsidRDefault="00A00C25" w:rsidP="00A00C25">
      <w:pPr>
        <w:rPr>
          <w:rFonts w:ascii="Times New Roman" w:hAnsi="Times New Roman" w:cs="Times New Roman"/>
          <w:color w:val="000000" w:themeColor="text1"/>
        </w:rPr>
      </w:pPr>
      <w:r w:rsidRPr="00B7475D">
        <w:rPr>
          <w:rFonts w:ascii="Times New Roman" w:hAnsi="Times New Roman" w:cs="Times New Roman"/>
          <w:color w:val="000000" w:themeColor="text1"/>
        </w:rPr>
        <w:t>c-Fos–positive cells were automatically detected and counted with the Cell Counting Network, and counts were summarized per brain region.</w:t>
      </w:r>
    </w:p>
    <w:p w14:paraId="61567FF6" w14:textId="77777777" w:rsidR="00047358" w:rsidRPr="00B7475D" w:rsidRDefault="00047358" w:rsidP="00A00C25">
      <w:pPr>
        <w:rPr>
          <w:rFonts w:ascii="Times New Roman" w:hAnsi="Times New Roman" w:cs="Times New Roman"/>
          <w:color w:val="000000" w:themeColor="text1"/>
        </w:rPr>
      </w:pPr>
    </w:p>
    <w:p w14:paraId="69DE7B9D" w14:textId="77777777" w:rsidR="00A00C25" w:rsidRPr="00B7475D" w:rsidRDefault="00A00C25" w:rsidP="00A00C25">
      <w:pPr>
        <w:rPr>
          <w:rFonts w:ascii="Times New Roman" w:hAnsi="Times New Roman" w:cs="Times New Roman"/>
          <w:color w:val="000000" w:themeColor="text1"/>
          <w:sz w:val="24"/>
          <w:szCs w:val="28"/>
        </w:rPr>
      </w:pPr>
      <w:r w:rsidRPr="00B7475D">
        <w:rPr>
          <w:rFonts w:ascii="Times New Roman" w:hAnsi="Times New Roman" w:cs="Times New Roman"/>
          <w:color w:val="000000" w:themeColor="text1"/>
          <w:sz w:val="24"/>
          <w:szCs w:val="28"/>
        </w:rPr>
        <w:t>PAS staining</w:t>
      </w:r>
    </w:p>
    <w:p w14:paraId="17393318" w14:textId="018A15E5" w:rsidR="00A00C25" w:rsidRPr="00B7475D" w:rsidRDefault="00A00C25" w:rsidP="00A00C25">
      <w:pPr>
        <w:rPr>
          <w:rFonts w:ascii="Times New Roman" w:hAnsi="Times New Roman" w:cs="Times New Roman"/>
          <w:color w:val="000000" w:themeColor="text1"/>
        </w:rPr>
      </w:pPr>
      <w:proofErr w:type="spellStart"/>
      <w:r w:rsidRPr="00B7475D">
        <w:rPr>
          <w:rFonts w:ascii="Times New Roman" w:hAnsi="Times New Roman" w:cs="Times New Roman"/>
          <w:color w:val="000000" w:themeColor="text1"/>
        </w:rPr>
        <w:t>Duoduem</w:t>
      </w:r>
      <w:proofErr w:type="spellEnd"/>
      <w:r w:rsidRPr="00B7475D">
        <w:rPr>
          <w:rFonts w:ascii="Times New Roman" w:hAnsi="Times New Roman" w:cs="Times New Roman"/>
          <w:color w:val="000000" w:themeColor="text1"/>
        </w:rPr>
        <w:t xml:space="preserve"> w</w:t>
      </w:r>
      <w:r w:rsidR="004D4118" w:rsidRPr="00B7475D">
        <w:rPr>
          <w:rFonts w:ascii="Times New Roman" w:hAnsi="Times New Roman" w:cs="Times New Roman"/>
          <w:color w:val="000000" w:themeColor="text1"/>
        </w:rPr>
        <w:t>as</w:t>
      </w:r>
      <w:r w:rsidRPr="00B7475D">
        <w:rPr>
          <w:rFonts w:ascii="Times New Roman" w:hAnsi="Times New Roman" w:cs="Times New Roman"/>
          <w:color w:val="000000" w:themeColor="text1"/>
        </w:rPr>
        <w:t xml:space="preserve"> fixed and dehydrated as mentioned above used for brain tissues. Samples were cryo-sectioned at 12mm. Sections were then stained using the Periodic Acid Schiff (PAS) Stain Kit (C0142S,</w:t>
      </w:r>
      <w:r w:rsidR="006B0355" w:rsidRPr="00B7475D">
        <w:rPr>
          <w:rFonts w:ascii="Times New Roman" w:hAnsi="Times New Roman" w:cs="Times New Roman"/>
          <w:color w:val="000000" w:themeColor="text1"/>
        </w:rPr>
        <w:t xml:space="preserve"> </w:t>
      </w:r>
      <w:proofErr w:type="spellStart"/>
      <w:r w:rsidRPr="00B7475D">
        <w:rPr>
          <w:rFonts w:ascii="Times New Roman" w:hAnsi="Times New Roman" w:cs="Times New Roman"/>
          <w:color w:val="000000" w:themeColor="text1"/>
        </w:rPr>
        <w:t>Beyotime</w:t>
      </w:r>
      <w:proofErr w:type="spellEnd"/>
      <w:r w:rsidRPr="00B7475D">
        <w:rPr>
          <w:rFonts w:ascii="Times New Roman" w:hAnsi="Times New Roman" w:cs="Times New Roman"/>
          <w:color w:val="000000" w:themeColor="text1"/>
        </w:rPr>
        <w:t>) and imaged with an Olympus microscope (BX63)</w:t>
      </w:r>
      <w:r w:rsidR="006B0355" w:rsidRPr="00B7475D">
        <w:rPr>
          <w:rFonts w:ascii="Times New Roman" w:hAnsi="Times New Roman" w:cs="Times New Roman"/>
          <w:color w:val="000000" w:themeColor="text1"/>
        </w:rPr>
        <w:t xml:space="preserve"> </w:t>
      </w:r>
      <w:r w:rsidRPr="00B7475D">
        <w:rPr>
          <w:rFonts w:ascii="Times New Roman" w:hAnsi="Times New Roman" w:cs="Times New Roman"/>
          <w:color w:val="000000" w:themeColor="text1"/>
        </w:rPr>
        <w:t>at bright field using a 20x lens.</w:t>
      </w:r>
    </w:p>
    <w:p w14:paraId="29769A81" w14:textId="77777777" w:rsidR="00047358" w:rsidRPr="00B7475D" w:rsidRDefault="00047358" w:rsidP="00A00C25">
      <w:pPr>
        <w:rPr>
          <w:rFonts w:ascii="Times New Roman" w:hAnsi="Times New Roman" w:cs="Times New Roman"/>
          <w:color w:val="000000" w:themeColor="text1"/>
        </w:rPr>
      </w:pPr>
    </w:p>
    <w:p w14:paraId="254CB189" w14:textId="77C3A33D" w:rsidR="00DB52E5" w:rsidRPr="00B7475D" w:rsidRDefault="00047358" w:rsidP="00A00C25">
      <w:pPr>
        <w:rPr>
          <w:rFonts w:ascii="Times New Roman" w:hAnsi="Times New Roman" w:cs="Times New Roman"/>
          <w:color w:val="000000" w:themeColor="text1"/>
          <w:sz w:val="24"/>
          <w:szCs w:val="28"/>
        </w:rPr>
      </w:pPr>
      <w:r w:rsidRPr="00B7475D">
        <w:rPr>
          <w:rFonts w:ascii="Times New Roman" w:hAnsi="Times New Roman" w:cs="Times New Roman"/>
          <w:color w:val="000000" w:themeColor="text1"/>
          <w:sz w:val="24"/>
          <w:szCs w:val="28"/>
        </w:rPr>
        <w:t>Mucin thickness measurements</w:t>
      </w:r>
    </w:p>
    <w:p w14:paraId="275A5778" w14:textId="60C81272" w:rsidR="00047358" w:rsidRPr="00B7475D" w:rsidRDefault="00047358" w:rsidP="00A00C25">
      <w:pPr>
        <w:rPr>
          <w:rFonts w:ascii="Times New Roman" w:hAnsi="Times New Roman" w:cs="Times New Roman"/>
          <w:color w:val="000000" w:themeColor="text1"/>
        </w:rPr>
      </w:pPr>
      <w:r w:rsidRPr="00B7475D">
        <w:rPr>
          <w:rFonts w:ascii="Times New Roman" w:hAnsi="Times New Roman" w:cs="Times New Roman"/>
          <w:color w:val="000000" w:themeColor="text1"/>
        </w:rPr>
        <w:t xml:space="preserve">3-4 images </w:t>
      </w:r>
      <w:r w:rsidRPr="00B7475D">
        <w:rPr>
          <w:rFonts w:ascii="Times New Roman" w:hAnsi="Times New Roman" w:cs="Times New Roman" w:hint="eastAsia"/>
          <w:color w:val="000000" w:themeColor="text1"/>
        </w:rPr>
        <w:t>of</w:t>
      </w:r>
      <w:r w:rsidRPr="00B7475D">
        <w:rPr>
          <w:rFonts w:ascii="Times New Roman" w:hAnsi="Times New Roman" w:cs="Times New Roman"/>
          <w:color w:val="000000" w:themeColor="text1"/>
        </w:rPr>
        <w:t xml:space="preserve"> Duodenum were obtained per sample. ImageJ was used to measure mucin thickness across 30-40 different regions of each image, and then to calculate mean thickness values.</w:t>
      </w:r>
    </w:p>
    <w:p w14:paraId="7678960F" w14:textId="77777777" w:rsidR="00047358" w:rsidRPr="00B7475D" w:rsidRDefault="00047358" w:rsidP="00A00C25">
      <w:pPr>
        <w:rPr>
          <w:rFonts w:ascii="Times New Roman" w:hAnsi="Times New Roman" w:cs="Times New Roman"/>
          <w:color w:val="EE0000"/>
        </w:rPr>
      </w:pPr>
    </w:p>
    <w:p w14:paraId="0869D944" w14:textId="77777777" w:rsidR="00A00C25" w:rsidRPr="00B7475D" w:rsidRDefault="00A00C25" w:rsidP="00A00C25">
      <w:pPr>
        <w:rPr>
          <w:rFonts w:ascii="Times New Roman" w:hAnsi="Times New Roman" w:cs="Times New Roman"/>
          <w:sz w:val="24"/>
          <w:szCs w:val="28"/>
        </w:rPr>
      </w:pPr>
      <w:r w:rsidRPr="00B7475D">
        <w:rPr>
          <w:rFonts w:ascii="Times New Roman" w:hAnsi="Times New Roman" w:cs="Times New Roman"/>
          <w:sz w:val="24"/>
          <w:szCs w:val="28"/>
        </w:rPr>
        <w:t>Pimers for RT-qPCR</w:t>
      </w:r>
    </w:p>
    <w:p w14:paraId="5FC0CC5C" w14:textId="77777777" w:rsidR="00A00C25" w:rsidRPr="00B7475D" w:rsidRDefault="00A00C25" w:rsidP="00A00C25">
      <w:pPr>
        <w:rPr>
          <w:rFonts w:ascii="Times New Roman" w:hAnsi="Times New Roman" w:cs="Times New Roman"/>
          <w:sz w:val="24"/>
          <w:szCs w:val="28"/>
        </w:rPr>
      </w:pPr>
      <w:r w:rsidRPr="00B7475D">
        <w:rPr>
          <w:rFonts w:ascii="Times New Roman" w:hAnsi="Times New Roman" w:cs="Times New Roman"/>
        </w:rPr>
        <w:t xml:space="preserve">All qPCR primers were designed on NCBI Primer-BLAST using standard parameters (18–24 </w:t>
      </w:r>
      <w:proofErr w:type="spellStart"/>
      <w:r w:rsidRPr="00B7475D">
        <w:rPr>
          <w:rFonts w:ascii="Times New Roman" w:hAnsi="Times New Roman" w:cs="Times New Roman"/>
        </w:rPr>
        <w:t>nt</w:t>
      </w:r>
      <w:proofErr w:type="spellEnd"/>
      <w:r w:rsidRPr="00B7475D">
        <w:rPr>
          <w:rFonts w:ascii="Times New Roman" w:hAnsi="Times New Roman" w:cs="Times New Roman"/>
        </w:rPr>
        <w:t>, GC 40–60%, Tm ≈ 60 °C, amplicon 80–300 bp) with specificity screening (preferentially spanning exon–exon junctions). Primer performance was confirmed by a 10-fold serial-dilution standard curve (efficiency 90–110%, R² ≥ 0.99) and a single-peak melt curve before quantification.</w:t>
      </w:r>
    </w:p>
    <w:p w14:paraId="026CCA48" w14:textId="3EA589D7" w:rsidR="00A00C25" w:rsidRPr="00B7475D" w:rsidRDefault="00A00C25" w:rsidP="00A00C25">
      <w:pPr>
        <w:rPr>
          <w:rFonts w:ascii="Times New Roman" w:hAnsi="Times New Roman" w:cs="Times New Roman"/>
          <w:sz w:val="20"/>
          <w:szCs w:val="21"/>
        </w:rPr>
      </w:pPr>
      <w:r w:rsidRPr="00B7475D">
        <w:rPr>
          <w:rFonts w:ascii="Times New Roman" w:hAnsi="Times New Roman" w:cs="Times New Roman"/>
        </w:rPr>
        <w:t>Primers used for RT-qPCR in this study</w:t>
      </w:r>
      <w:r w:rsidR="001345F4" w:rsidRPr="00B7475D">
        <w:rPr>
          <w:rFonts w:ascii="Times New Roman" w:hAnsi="Times New Roman" w:cs="Times New Roman"/>
        </w:rPr>
        <w:t>.</w:t>
      </w:r>
    </w:p>
    <w:tbl>
      <w:tblPr>
        <w:tblStyle w:val="a3"/>
        <w:tblW w:w="0" w:type="auto"/>
        <w:tblLook w:val="04A0" w:firstRow="1" w:lastRow="0" w:firstColumn="1" w:lastColumn="0" w:noHBand="0" w:noVBand="1"/>
      </w:tblPr>
      <w:tblGrid>
        <w:gridCol w:w="4148"/>
        <w:gridCol w:w="4148"/>
      </w:tblGrid>
      <w:tr w:rsidR="00A00C25" w:rsidRPr="00B7475D" w14:paraId="04C474B9" w14:textId="77777777" w:rsidTr="004B5570">
        <w:tc>
          <w:tcPr>
            <w:tcW w:w="4148" w:type="dxa"/>
          </w:tcPr>
          <w:p w14:paraId="2298CC01"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szCs w:val="21"/>
              </w:rPr>
              <w:t>Primer</w:t>
            </w:r>
          </w:p>
        </w:tc>
        <w:tc>
          <w:tcPr>
            <w:tcW w:w="4148" w:type="dxa"/>
          </w:tcPr>
          <w:p w14:paraId="5AD6FD68"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szCs w:val="21"/>
              </w:rPr>
              <w:t>Sequences (5’ to 3’)</w:t>
            </w:r>
          </w:p>
        </w:tc>
      </w:tr>
      <w:tr w:rsidR="00A00C25" w:rsidRPr="00B7475D" w14:paraId="2715AABF" w14:textId="77777777" w:rsidTr="004B5570">
        <w:tc>
          <w:tcPr>
            <w:tcW w:w="4148" w:type="dxa"/>
            <w:vAlign w:val="center"/>
          </w:tcPr>
          <w:p w14:paraId="7FBE8CEF"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color w:val="000000"/>
                <w:szCs w:val="21"/>
              </w:rPr>
              <w:t>IL-6 Forward</w:t>
            </w:r>
          </w:p>
        </w:tc>
        <w:tc>
          <w:tcPr>
            <w:tcW w:w="4148" w:type="dxa"/>
          </w:tcPr>
          <w:p w14:paraId="4C31A1B6"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szCs w:val="21"/>
              </w:rPr>
              <w:t>TAGTCCTTCCTACCCCAATTTCC</w:t>
            </w:r>
          </w:p>
        </w:tc>
      </w:tr>
      <w:tr w:rsidR="00A00C25" w:rsidRPr="00B7475D" w14:paraId="350159B2" w14:textId="77777777" w:rsidTr="004B5570">
        <w:tc>
          <w:tcPr>
            <w:tcW w:w="4148" w:type="dxa"/>
            <w:vAlign w:val="center"/>
          </w:tcPr>
          <w:p w14:paraId="05441CE2"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color w:val="000000"/>
                <w:szCs w:val="21"/>
              </w:rPr>
              <w:t>IL-6 Reverse</w:t>
            </w:r>
          </w:p>
        </w:tc>
        <w:tc>
          <w:tcPr>
            <w:tcW w:w="4148" w:type="dxa"/>
          </w:tcPr>
          <w:p w14:paraId="2114C61F"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szCs w:val="21"/>
              </w:rPr>
              <w:t>TTGGTCCTTAGCCACTCCTTC</w:t>
            </w:r>
          </w:p>
        </w:tc>
      </w:tr>
      <w:tr w:rsidR="00A00C25" w:rsidRPr="00B7475D" w14:paraId="4AA98897" w14:textId="77777777" w:rsidTr="004B5570">
        <w:tc>
          <w:tcPr>
            <w:tcW w:w="4148" w:type="dxa"/>
            <w:vAlign w:val="center"/>
          </w:tcPr>
          <w:p w14:paraId="0FDAD19E"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color w:val="000000"/>
                <w:szCs w:val="21"/>
              </w:rPr>
              <w:t>Zo-1 Forward</w:t>
            </w:r>
          </w:p>
        </w:tc>
        <w:tc>
          <w:tcPr>
            <w:tcW w:w="4148" w:type="dxa"/>
          </w:tcPr>
          <w:p w14:paraId="58A8469B"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szCs w:val="21"/>
              </w:rPr>
              <w:t>GCCGCTAAGAGCACAGCAA</w:t>
            </w:r>
          </w:p>
        </w:tc>
      </w:tr>
      <w:tr w:rsidR="00A00C25" w:rsidRPr="00B7475D" w14:paraId="621F67C7" w14:textId="77777777" w:rsidTr="004B5570">
        <w:tc>
          <w:tcPr>
            <w:tcW w:w="4148" w:type="dxa"/>
            <w:vAlign w:val="center"/>
          </w:tcPr>
          <w:p w14:paraId="64E9F25A"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color w:val="000000"/>
                <w:szCs w:val="21"/>
              </w:rPr>
              <w:t>Zo-1 Reverse</w:t>
            </w:r>
          </w:p>
        </w:tc>
        <w:tc>
          <w:tcPr>
            <w:tcW w:w="4148" w:type="dxa"/>
          </w:tcPr>
          <w:p w14:paraId="7E035D4E"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szCs w:val="21"/>
              </w:rPr>
              <w:t>TCCCCACTCTGAAAATGAGGA</w:t>
            </w:r>
          </w:p>
        </w:tc>
      </w:tr>
      <w:tr w:rsidR="00A00C25" w:rsidRPr="00B7475D" w14:paraId="4B62FF05" w14:textId="77777777" w:rsidTr="004B5570">
        <w:tc>
          <w:tcPr>
            <w:tcW w:w="4148" w:type="dxa"/>
            <w:vAlign w:val="center"/>
          </w:tcPr>
          <w:p w14:paraId="69DD339A"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color w:val="000000"/>
                <w:szCs w:val="21"/>
              </w:rPr>
              <w:t>β-actin Forward</w:t>
            </w:r>
          </w:p>
        </w:tc>
        <w:tc>
          <w:tcPr>
            <w:tcW w:w="4148" w:type="dxa"/>
          </w:tcPr>
          <w:p w14:paraId="661193E1" w14:textId="77777777" w:rsidR="00A00C25" w:rsidRPr="00B7475D" w:rsidRDefault="00A00C25" w:rsidP="004B5570">
            <w:pPr>
              <w:widowControl/>
              <w:rPr>
                <w:rFonts w:ascii="Times New Roman" w:eastAsiaTheme="minorHAnsi" w:hAnsi="Times New Roman" w:cs="Times New Roman"/>
                <w:color w:val="000000"/>
                <w:kern w:val="0"/>
                <w:szCs w:val="21"/>
              </w:rPr>
            </w:pPr>
            <w:r w:rsidRPr="00B7475D">
              <w:rPr>
                <w:rFonts w:ascii="Times New Roman" w:eastAsiaTheme="minorHAnsi" w:hAnsi="Times New Roman" w:cs="Times New Roman"/>
                <w:color w:val="000000"/>
                <w:kern w:val="0"/>
                <w:szCs w:val="21"/>
              </w:rPr>
              <w:t>GGCTGTATTCCCCTCCATCG</w:t>
            </w:r>
          </w:p>
        </w:tc>
      </w:tr>
      <w:tr w:rsidR="00A00C25" w:rsidRPr="00B7475D" w14:paraId="0EEEA7EF" w14:textId="77777777" w:rsidTr="004B5570">
        <w:tc>
          <w:tcPr>
            <w:tcW w:w="4148" w:type="dxa"/>
            <w:vAlign w:val="center"/>
          </w:tcPr>
          <w:p w14:paraId="2FDE4C51"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color w:val="000000"/>
                <w:szCs w:val="21"/>
              </w:rPr>
              <w:t>β-actin Reverse</w:t>
            </w:r>
          </w:p>
        </w:tc>
        <w:tc>
          <w:tcPr>
            <w:tcW w:w="4148" w:type="dxa"/>
          </w:tcPr>
          <w:p w14:paraId="7E228FAC"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color w:val="000000"/>
                <w:kern w:val="0"/>
                <w:szCs w:val="21"/>
              </w:rPr>
              <w:t>CCAGTTGGTAACAATGCCATGT</w:t>
            </w:r>
          </w:p>
        </w:tc>
      </w:tr>
      <w:tr w:rsidR="00A00C25" w:rsidRPr="00B7475D" w14:paraId="3CDEEFEA" w14:textId="77777777" w:rsidTr="004B5570">
        <w:tc>
          <w:tcPr>
            <w:tcW w:w="4148" w:type="dxa"/>
            <w:vAlign w:val="center"/>
          </w:tcPr>
          <w:p w14:paraId="74AD2568" w14:textId="77777777" w:rsidR="00A00C25" w:rsidRPr="00B7475D" w:rsidRDefault="00A00C25" w:rsidP="004B5570">
            <w:pPr>
              <w:rPr>
                <w:rFonts w:ascii="Times New Roman" w:eastAsiaTheme="minorHAnsi" w:hAnsi="Times New Roman" w:cs="Times New Roman"/>
                <w:szCs w:val="21"/>
              </w:rPr>
            </w:pPr>
            <w:proofErr w:type="spellStart"/>
            <w:r w:rsidRPr="00B7475D">
              <w:rPr>
                <w:rFonts w:ascii="Times New Roman" w:eastAsiaTheme="minorHAnsi" w:hAnsi="Times New Roman" w:cs="Times New Roman"/>
                <w:color w:val="000000"/>
                <w:szCs w:val="21"/>
              </w:rPr>
              <w:t>Occludin</w:t>
            </w:r>
            <w:proofErr w:type="spellEnd"/>
            <w:r w:rsidRPr="00B7475D">
              <w:rPr>
                <w:rFonts w:ascii="Times New Roman" w:eastAsiaTheme="minorHAnsi" w:hAnsi="Times New Roman" w:cs="Times New Roman"/>
                <w:color w:val="000000"/>
                <w:szCs w:val="21"/>
              </w:rPr>
              <w:t xml:space="preserve"> Forward</w:t>
            </w:r>
          </w:p>
        </w:tc>
        <w:tc>
          <w:tcPr>
            <w:tcW w:w="4148" w:type="dxa"/>
          </w:tcPr>
          <w:p w14:paraId="3180FFB7"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szCs w:val="21"/>
              </w:rPr>
              <w:t>TTGAAAGTCCACCTCCTTACAGA</w:t>
            </w:r>
            <w:r w:rsidRPr="00B7475D">
              <w:rPr>
                <w:rFonts w:ascii="Times New Roman" w:eastAsiaTheme="minorHAnsi" w:hAnsi="Times New Roman" w:cs="Times New Roman"/>
                <w:szCs w:val="21"/>
              </w:rPr>
              <w:tab/>
            </w:r>
          </w:p>
        </w:tc>
      </w:tr>
      <w:tr w:rsidR="00A00C25" w:rsidRPr="00B7475D" w14:paraId="75A16C0B" w14:textId="77777777" w:rsidTr="004B5570">
        <w:tc>
          <w:tcPr>
            <w:tcW w:w="4148" w:type="dxa"/>
            <w:vAlign w:val="center"/>
          </w:tcPr>
          <w:p w14:paraId="4FA6B514" w14:textId="77777777" w:rsidR="00A00C25" w:rsidRPr="00B7475D" w:rsidRDefault="00A00C25" w:rsidP="004B5570">
            <w:pPr>
              <w:rPr>
                <w:rFonts w:ascii="Times New Roman" w:eastAsiaTheme="minorHAnsi" w:hAnsi="Times New Roman" w:cs="Times New Roman"/>
                <w:szCs w:val="21"/>
              </w:rPr>
            </w:pPr>
            <w:proofErr w:type="spellStart"/>
            <w:r w:rsidRPr="00B7475D">
              <w:rPr>
                <w:rFonts w:ascii="Times New Roman" w:eastAsiaTheme="minorHAnsi" w:hAnsi="Times New Roman" w:cs="Times New Roman"/>
                <w:color w:val="000000"/>
                <w:szCs w:val="21"/>
              </w:rPr>
              <w:t>Occludin</w:t>
            </w:r>
            <w:proofErr w:type="spellEnd"/>
            <w:r w:rsidRPr="00B7475D">
              <w:rPr>
                <w:rFonts w:ascii="Times New Roman" w:eastAsiaTheme="minorHAnsi" w:hAnsi="Times New Roman" w:cs="Times New Roman"/>
                <w:color w:val="000000"/>
                <w:szCs w:val="21"/>
              </w:rPr>
              <w:t xml:space="preserve"> Reverse</w:t>
            </w:r>
          </w:p>
        </w:tc>
        <w:tc>
          <w:tcPr>
            <w:tcW w:w="4148" w:type="dxa"/>
          </w:tcPr>
          <w:p w14:paraId="497DAEA2"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szCs w:val="21"/>
              </w:rPr>
              <w:t>CCGGATAAAAAGAGTACGCTGG</w:t>
            </w:r>
          </w:p>
        </w:tc>
      </w:tr>
      <w:tr w:rsidR="00A00C25" w:rsidRPr="00B7475D" w14:paraId="19E95EB8" w14:textId="77777777" w:rsidTr="004B5570">
        <w:tc>
          <w:tcPr>
            <w:tcW w:w="4148" w:type="dxa"/>
            <w:vAlign w:val="center"/>
          </w:tcPr>
          <w:p w14:paraId="4CBAD11D"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color w:val="000000"/>
                <w:szCs w:val="21"/>
              </w:rPr>
              <w:t>IL-22 Forward</w:t>
            </w:r>
          </w:p>
        </w:tc>
        <w:tc>
          <w:tcPr>
            <w:tcW w:w="4148" w:type="dxa"/>
          </w:tcPr>
          <w:p w14:paraId="35F52DC3"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szCs w:val="21"/>
              </w:rPr>
              <w:t>ATGAGTTTTTCCCTTATGGGGAC</w:t>
            </w:r>
            <w:r w:rsidRPr="00B7475D">
              <w:rPr>
                <w:rFonts w:ascii="Times New Roman" w:eastAsiaTheme="minorHAnsi" w:hAnsi="Times New Roman" w:cs="Times New Roman"/>
                <w:szCs w:val="21"/>
              </w:rPr>
              <w:tab/>
            </w:r>
          </w:p>
        </w:tc>
      </w:tr>
      <w:tr w:rsidR="00A00C25" w:rsidRPr="00B7475D" w14:paraId="61B412EB" w14:textId="77777777" w:rsidTr="004B5570">
        <w:tc>
          <w:tcPr>
            <w:tcW w:w="4148" w:type="dxa"/>
            <w:vAlign w:val="center"/>
          </w:tcPr>
          <w:p w14:paraId="28E37A42"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color w:val="000000"/>
                <w:szCs w:val="21"/>
              </w:rPr>
              <w:t>IL-22 Reverse</w:t>
            </w:r>
          </w:p>
        </w:tc>
        <w:tc>
          <w:tcPr>
            <w:tcW w:w="4148" w:type="dxa"/>
          </w:tcPr>
          <w:p w14:paraId="39D5FF68"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szCs w:val="21"/>
              </w:rPr>
              <w:t>GCTGGAAGTTGGACACCTCAA</w:t>
            </w:r>
          </w:p>
        </w:tc>
      </w:tr>
      <w:tr w:rsidR="00A00C25" w:rsidRPr="00B7475D" w14:paraId="477C1184" w14:textId="77777777" w:rsidTr="004B5570">
        <w:tc>
          <w:tcPr>
            <w:tcW w:w="4148" w:type="dxa"/>
            <w:vAlign w:val="center"/>
          </w:tcPr>
          <w:p w14:paraId="5446AEEA"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color w:val="000000"/>
                <w:szCs w:val="21"/>
              </w:rPr>
              <w:t>IL-1β Forward</w:t>
            </w:r>
          </w:p>
        </w:tc>
        <w:tc>
          <w:tcPr>
            <w:tcW w:w="4148" w:type="dxa"/>
          </w:tcPr>
          <w:p w14:paraId="36B13647"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szCs w:val="21"/>
              </w:rPr>
              <w:t>TGACGGACCCCAAAAGATGA</w:t>
            </w:r>
            <w:r w:rsidRPr="00B7475D">
              <w:rPr>
                <w:rFonts w:ascii="Times New Roman" w:eastAsiaTheme="minorHAnsi" w:hAnsi="Times New Roman" w:cs="Times New Roman"/>
                <w:szCs w:val="21"/>
              </w:rPr>
              <w:tab/>
            </w:r>
          </w:p>
        </w:tc>
      </w:tr>
      <w:tr w:rsidR="00A00C25" w:rsidRPr="00B7475D" w14:paraId="52780A8A" w14:textId="77777777" w:rsidTr="004B5570">
        <w:tc>
          <w:tcPr>
            <w:tcW w:w="4148" w:type="dxa"/>
            <w:vAlign w:val="center"/>
          </w:tcPr>
          <w:p w14:paraId="7DB8D8FB"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color w:val="000000"/>
                <w:szCs w:val="21"/>
              </w:rPr>
              <w:t>IL-1β Reverse</w:t>
            </w:r>
          </w:p>
        </w:tc>
        <w:tc>
          <w:tcPr>
            <w:tcW w:w="4148" w:type="dxa"/>
          </w:tcPr>
          <w:p w14:paraId="376901D5"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szCs w:val="21"/>
              </w:rPr>
              <w:t>TCTCCACAGCCACAATGAGT</w:t>
            </w:r>
          </w:p>
        </w:tc>
      </w:tr>
      <w:tr w:rsidR="00A00C25" w:rsidRPr="00B7475D" w14:paraId="0F36A69F" w14:textId="77777777" w:rsidTr="004B5570">
        <w:tc>
          <w:tcPr>
            <w:tcW w:w="4148" w:type="dxa"/>
            <w:vAlign w:val="center"/>
          </w:tcPr>
          <w:p w14:paraId="623938E1"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color w:val="000000"/>
                <w:szCs w:val="21"/>
              </w:rPr>
              <w:lastRenderedPageBreak/>
              <w:t>Reg3g Forward</w:t>
            </w:r>
          </w:p>
        </w:tc>
        <w:tc>
          <w:tcPr>
            <w:tcW w:w="4148" w:type="dxa"/>
          </w:tcPr>
          <w:p w14:paraId="48480D65"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szCs w:val="21"/>
              </w:rPr>
              <w:t>ATGCTTCCCCGTATAACCATCA</w:t>
            </w:r>
            <w:r w:rsidRPr="00B7475D">
              <w:rPr>
                <w:rFonts w:ascii="Times New Roman" w:eastAsiaTheme="minorHAnsi" w:hAnsi="Times New Roman" w:cs="Times New Roman"/>
                <w:szCs w:val="21"/>
              </w:rPr>
              <w:tab/>
            </w:r>
          </w:p>
        </w:tc>
      </w:tr>
      <w:tr w:rsidR="00A00C25" w:rsidRPr="00B7475D" w14:paraId="4ED6AEE8" w14:textId="77777777" w:rsidTr="004B5570">
        <w:tc>
          <w:tcPr>
            <w:tcW w:w="4148" w:type="dxa"/>
            <w:vAlign w:val="center"/>
          </w:tcPr>
          <w:p w14:paraId="3EA2EDD0"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color w:val="000000"/>
                <w:szCs w:val="21"/>
              </w:rPr>
              <w:t>Reg3g Reverse</w:t>
            </w:r>
          </w:p>
        </w:tc>
        <w:tc>
          <w:tcPr>
            <w:tcW w:w="4148" w:type="dxa"/>
          </w:tcPr>
          <w:p w14:paraId="0B8A2C6B"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szCs w:val="21"/>
              </w:rPr>
              <w:t>GGCCATATCTGCATCATACCAG</w:t>
            </w:r>
          </w:p>
        </w:tc>
      </w:tr>
      <w:tr w:rsidR="00A00C25" w:rsidRPr="00B7475D" w14:paraId="1E2FE3CB" w14:textId="77777777" w:rsidTr="004B5570">
        <w:tc>
          <w:tcPr>
            <w:tcW w:w="4148" w:type="dxa"/>
            <w:vAlign w:val="center"/>
          </w:tcPr>
          <w:p w14:paraId="1D00D04D"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color w:val="000000"/>
                <w:szCs w:val="21"/>
              </w:rPr>
              <w:t>Claudin-1 Forward</w:t>
            </w:r>
          </w:p>
        </w:tc>
        <w:tc>
          <w:tcPr>
            <w:tcW w:w="4148" w:type="dxa"/>
          </w:tcPr>
          <w:p w14:paraId="4343E188"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szCs w:val="21"/>
              </w:rPr>
              <w:t>GGGGACAACATCGTGACCG</w:t>
            </w:r>
            <w:r w:rsidRPr="00B7475D">
              <w:rPr>
                <w:rFonts w:ascii="Times New Roman" w:eastAsiaTheme="minorHAnsi" w:hAnsi="Times New Roman" w:cs="Times New Roman"/>
                <w:szCs w:val="21"/>
              </w:rPr>
              <w:tab/>
            </w:r>
          </w:p>
        </w:tc>
      </w:tr>
      <w:tr w:rsidR="00A00C25" w:rsidRPr="00B7475D" w14:paraId="7299C579" w14:textId="77777777" w:rsidTr="004B5570">
        <w:tc>
          <w:tcPr>
            <w:tcW w:w="4148" w:type="dxa"/>
            <w:vAlign w:val="center"/>
          </w:tcPr>
          <w:p w14:paraId="2E429DDE"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color w:val="000000"/>
                <w:szCs w:val="21"/>
              </w:rPr>
              <w:t>Claudin-1 Reverse</w:t>
            </w:r>
          </w:p>
        </w:tc>
        <w:tc>
          <w:tcPr>
            <w:tcW w:w="4148" w:type="dxa"/>
          </w:tcPr>
          <w:p w14:paraId="4CAF0D30"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szCs w:val="21"/>
              </w:rPr>
              <w:t>AGGAGTCGAAGACTTTGCACT</w:t>
            </w:r>
          </w:p>
        </w:tc>
      </w:tr>
      <w:tr w:rsidR="00A00C25" w:rsidRPr="00B7475D" w14:paraId="03D54BFA" w14:textId="77777777" w:rsidTr="004B5570">
        <w:tc>
          <w:tcPr>
            <w:tcW w:w="4148" w:type="dxa"/>
            <w:vAlign w:val="center"/>
          </w:tcPr>
          <w:p w14:paraId="1039A766"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color w:val="000000"/>
                <w:szCs w:val="21"/>
              </w:rPr>
              <w:t>Claudin-2 Forward</w:t>
            </w:r>
          </w:p>
        </w:tc>
        <w:tc>
          <w:tcPr>
            <w:tcW w:w="4148" w:type="dxa"/>
          </w:tcPr>
          <w:p w14:paraId="0ED7B206"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szCs w:val="21"/>
              </w:rPr>
              <w:t>GATTGGAGAGGCTCTGTACTTG</w:t>
            </w:r>
          </w:p>
        </w:tc>
      </w:tr>
      <w:tr w:rsidR="00A00C25" w:rsidRPr="00B7475D" w14:paraId="17C19464" w14:textId="77777777" w:rsidTr="004B5570">
        <w:tc>
          <w:tcPr>
            <w:tcW w:w="4148" w:type="dxa"/>
            <w:vAlign w:val="center"/>
          </w:tcPr>
          <w:p w14:paraId="28D0675A"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color w:val="000000"/>
                <w:szCs w:val="21"/>
              </w:rPr>
              <w:t>Claudin-2 Reverse</w:t>
            </w:r>
          </w:p>
        </w:tc>
        <w:tc>
          <w:tcPr>
            <w:tcW w:w="4148" w:type="dxa"/>
          </w:tcPr>
          <w:p w14:paraId="5E199DA4"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szCs w:val="21"/>
              </w:rPr>
              <w:t>TAGTTGGTACGATTGCCCTG</w:t>
            </w:r>
          </w:p>
        </w:tc>
      </w:tr>
      <w:tr w:rsidR="00A00C25" w:rsidRPr="00B7475D" w14:paraId="36E674DF" w14:textId="77777777" w:rsidTr="004B5570">
        <w:tc>
          <w:tcPr>
            <w:tcW w:w="4148" w:type="dxa"/>
            <w:vAlign w:val="center"/>
          </w:tcPr>
          <w:p w14:paraId="786684CF"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color w:val="000000"/>
                <w:szCs w:val="21"/>
              </w:rPr>
              <w:t>Mucin-1 Forward</w:t>
            </w:r>
          </w:p>
        </w:tc>
        <w:tc>
          <w:tcPr>
            <w:tcW w:w="4148" w:type="dxa"/>
          </w:tcPr>
          <w:p w14:paraId="1001FA27"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szCs w:val="21"/>
              </w:rPr>
              <w:t>GGCATTCGGGCTCCTTTCTT</w:t>
            </w:r>
            <w:r w:rsidRPr="00B7475D">
              <w:rPr>
                <w:rFonts w:ascii="Times New Roman" w:eastAsiaTheme="minorHAnsi" w:hAnsi="Times New Roman" w:cs="Times New Roman"/>
                <w:szCs w:val="21"/>
              </w:rPr>
              <w:tab/>
            </w:r>
          </w:p>
        </w:tc>
      </w:tr>
      <w:tr w:rsidR="00A00C25" w:rsidRPr="00B7475D" w14:paraId="4B3E16AE" w14:textId="77777777" w:rsidTr="004B5570">
        <w:tc>
          <w:tcPr>
            <w:tcW w:w="4148" w:type="dxa"/>
            <w:vAlign w:val="center"/>
          </w:tcPr>
          <w:p w14:paraId="421E6C86"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color w:val="000000"/>
                <w:szCs w:val="21"/>
              </w:rPr>
              <w:t>Mucin-1 Reverse</w:t>
            </w:r>
          </w:p>
        </w:tc>
        <w:tc>
          <w:tcPr>
            <w:tcW w:w="4148" w:type="dxa"/>
          </w:tcPr>
          <w:p w14:paraId="24361E88"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szCs w:val="21"/>
              </w:rPr>
              <w:t>TGGAGTGGTAGTCGATGCTAAG</w:t>
            </w:r>
          </w:p>
        </w:tc>
      </w:tr>
      <w:tr w:rsidR="00A00C25" w:rsidRPr="00B7475D" w14:paraId="6241ED3D" w14:textId="77777777" w:rsidTr="004B5570">
        <w:tc>
          <w:tcPr>
            <w:tcW w:w="4148" w:type="dxa"/>
            <w:vAlign w:val="center"/>
          </w:tcPr>
          <w:p w14:paraId="27F8F1CC"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color w:val="000000"/>
                <w:szCs w:val="21"/>
              </w:rPr>
              <w:t>Mucin-2 Forward</w:t>
            </w:r>
          </w:p>
        </w:tc>
        <w:tc>
          <w:tcPr>
            <w:tcW w:w="4148" w:type="dxa"/>
          </w:tcPr>
          <w:p w14:paraId="1460D7C2"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szCs w:val="21"/>
              </w:rPr>
              <w:t xml:space="preserve">GATGGCACCTACCTCGTTGT </w:t>
            </w:r>
          </w:p>
        </w:tc>
      </w:tr>
      <w:tr w:rsidR="00A00C25" w:rsidRPr="00B7475D" w14:paraId="2F34A19F" w14:textId="77777777" w:rsidTr="004B5570">
        <w:tc>
          <w:tcPr>
            <w:tcW w:w="4148" w:type="dxa"/>
            <w:vAlign w:val="center"/>
          </w:tcPr>
          <w:p w14:paraId="16372D1B"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color w:val="000000"/>
                <w:szCs w:val="21"/>
              </w:rPr>
              <w:t>Mucin-2 Reverse</w:t>
            </w:r>
          </w:p>
        </w:tc>
        <w:tc>
          <w:tcPr>
            <w:tcW w:w="4148" w:type="dxa"/>
          </w:tcPr>
          <w:p w14:paraId="5DCA2685" w14:textId="77777777" w:rsidR="00A00C25" w:rsidRPr="00B7475D" w:rsidRDefault="00A00C25" w:rsidP="004B5570">
            <w:pPr>
              <w:rPr>
                <w:rFonts w:ascii="Times New Roman" w:eastAsiaTheme="minorHAnsi" w:hAnsi="Times New Roman" w:cs="Times New Roman"/>
                <w:szCs w:val="21"/>
              </w:rPr>
            </w:pPr>
            <w:r w:rsidRPr="00B7475D">
              <w:rPr>
                <w:rFonts w:ascii="Times New Roman" w:eastAsiaTheme="minorHAnsi" w:hAnsi="Times New Roman" w:cs="Times New Roman"/>
                <w:szCs w:val="21"/>
              </w:rPr>
              <w:t>GTCCTGGCACTTGTTGGAAT</w:t>
            </w:r>
          </w:p>
        </w:tc>
      </w:tr>
      <w:tr w:rsidR="00A00C25" w:rsidRPr="00B7475D" w14:paraId="73175967" w14:textId="77777777" w:rsidTr="004B5570">
        <w:trPr>
          <w:trHeight w:val="300"/>
        </w:trPr>
        <w:tc>
          <w:tcPr>
            <w:tcW w:w="4148" w:type="dxa"/>
            <w:noWrap/>
            <w:vAlign w:val="center"/>
            <w:hideMark/>
          </w:tcPr>
          <w:p w14:paraId="11291A6B" w14:textId="77777777" w:rsidR="00A00C25" w:rsidRPr="00B7475D" w:rsidRDefault="00A00C25" w:rsidP="004B5570">
            <w:pPr>
              <w:widowControl/>
              <w:jc w:val="left"/>
              <w:rPr>
                <w:rFonts w:ascii="Times New Roman" w:eastAsiaTheme="minorHAnsi" w:hAnsi="Times New Roman" w:cs="Times New Roman"/>
                <w:color w:val="000000"/>
                <w:kern w:val="0"/>
                <w:szCs w:val="21"/>
              </w:rPr>
            </w:pPr>
            <w:r w:rsidRPr="00B7475D">
              <w:rPr>
                <w:rFonts w:ascii="Times New Roman" w:eastAsiaTheme="minorHAnsi" w:hAnsi="Times New Roman" w:cs="Times New Roman"/>
                <w:color w:val="000000"/>
                <w:szCs w:val="21"/>
              </w:rPr>
              <w:t>TNF-α Forward</w:t>
            </w:r>
          </w:p>
        </w:tc>
        <w:tc>
          <w:tcPr>
            <w:tcW w:w="4148" w:type="dxa"/>
            <w:noWrap/>
            <w:hideMark/>
          </w:tcPr>
          <w:p w14:paraId="70E7438D" w14:textId="77777777" w:rsidR="00A00C25" w:rsidRPr="00B7475D" w:rsidRDefault="00A00C25" w:rsidP="004B5570">
            <w:pPr>
              <w:widowControl/>
              <w:jc w:val="left"/>
              <w:rPr>
                <w:rFonts w:ascii="Times New Roman" w:eastAsiaTheme="minorHAnsi" w:hAnsi="Times New Roman" w:cs="Times New Roman"/>
                <w:color w:val="000000"/>
                <w:kern w:val="0"/>
                <w:szCs w:val="21"/>
              </w:rPr>
            </w:pPr>
            <w:r w:rsidRPr="00B7475D">
              <w:rPr>
                <w:rFonts w:ascii="Times New Roman" w:eastAsiaTheme="minorHAnsi" w:hAnsi="Times New Roman" w:cs="Times New Roman"/>
                <w:color w:val="000000"/>
                <w:kern w:val="0"/>
                <w:szCs w:val="21"/>
              </w:rPr>
              <w:t>GACGTGGAACTGGCAGAAGAG</w:t>
            </w:r>
          </w:p>
        </w:tc>
      </w:tr>
      <w:tr w:rsidR="00A00C25" w:rsidRPr="00B7475D" w14:paraId="626E538B" w14:textId="77777777" w:rsidTr="004B5570">
        <w:trPr>
          <w:trHeight w:val="300"/>
        </w:trPr>
        <w:tc>
          <w:tcPr>
            <w:tcW w:w="4148" w:type="dxa"/>
            <w:noWrap/>
            <w:vAlign w:val="center"/>
            <w:hideMark/>
          </w:tcPr>
          <w:p w14:paraId="61CDB4E2" w14:textId="77777777" w:rsidR="00A00C25" w:rsidRPr="00B7475D" w:rsidRDefault="00A00C25" w:rsidP="004B5570">
            <w:pPr>
              <w:widowControl/>
              <w:jc w:val="left"/>
              <w:rPr>
                <w:rFonts w:ascii="Times New Roman" w:eastAsiaTheme="minorHAnsi" w:hAnsi="Times New Roman" w:cs="Times New Roman"/>
                <w:color w:val="000000"/>
                <w:kern w:val="0"/>
                <w:szCs w:val="21"/>
              </w:rPr>
            </w:pPr>
            <w:r w:rsidRPr="00B7475D">
              <w:rPr>
                <w:rFonts w:ascii="Times New Roman" w:eastAsiaTheme="minorHAnsi" w:hAnsi="Times New Roman" w:cs="Times New Roman"/>
                <w:color w:val="000000"/>
                <w:szCs w:val="21"/>
              </w:rPr>
              <w:t>TNF-α Reverse</w:t>
            </w:r>
          </w:p>
        </w:tc>
        <w:tc>
          <w:tcPr>
            <w:tcW w:w="4148" w:type="dxa"/>
            <w:noWrap/>
            <w:hideMark/>
          </w:tcPr>
          <w:p w14:paraId="2BA134AB" w14:textId="77777777" w:rsidR="00A00C25" w:rsidRPr="00B7475D" w:rsidRDefault="00A00C25" w:rsidP="004B5570">
            <w:pPr>
              <w:widowControl/>
              <w:jc w:val="left"/>
              <w:rPr>
                <w:rFonts w:ascii="Times New Roman" w:eastAsiaTheme="minorHAnsi" w:hAnsi="Times New Roman" w:cs="Times New Roman"/>
                <w:color w:val="000000"/>
                <w:kern w:val="0"/>
                <w:szCs w:val="21"/>
              </w:rPr>
            </w:pPr>
            <w:r w:rsidRPr="00B7475D">
              <w:rPr>
                <w:rFonts w:ascii="Times New Roman" w:eastAsiaTheme="minorHAnsi" w:hAnsi="Times New Roman" w:cs="Times New Roman"/>
                <w:color w:val="000000"/>
                <w:kern w:val="0"/>
                <w:szCs w:val="21"/>
              </w:rPr>
              <w:t>TGCCACAAGCAGGAATGAGA</w:t>
            </w:r>
          </w:p>
        </w:tc>
      </w:tr>
      <w:tr w:rsidR="00A00C25" w:rsidRPr="00B7475D" w14:paraId="2B0FB539" w14:textId="77777777" w:rsidTr="004B5570">
        <w:trPr>
          <w:trHeight w:val="300"/>
        </w:trPr>
        <w:tc>
          <w:tcPr>
            <w:tcW w:w="4148" w:type="dxa"/>
            <w:noWrap/>
            <w:vAlign w:val="center"/>
            <w:hideMark/>
          </w:tcPr>
          <w:p w14:paraId="3D87EA04" w14:textId="77777777" w:rsidR="00A00C25" w:rsidRPr="00B7475D" w:rsidRDefault="00A00C25" w:rsidP="004B5570">
            <w:pPr>
              <w:widowControl/>
              <w:jc w:val="left"/>
              <w:rPr>
                <w:rFonts w:ascii="Times New Roman" w:eastAsiaTheme="minorHAnsi" w:hAnsi="Times New Roman" w:cs="Times New Roman"/>
                <w:color w:val="000000"/>
                <w:kern w:val="0"/>
                <w:szCs w:val="21"/>
              </w:rPr>
            </w:pPr>
            <w:r w:rsidRPr="00B7475D">
              <w:rPr>
                <w:rFonts w:ascii="Times New Roman" w:eastAsiaTheme="minorHAnsi" w:hAnsi="Times New Roman" w:cs="Times New Roman"/>
                <w:color w:val="000000"/>
                <w:szCs w:val="21"/>
              </w:rPr>
              <w:t>IL-12b Forward</w:t>
            </w:r>
          </w:p>
        </w:tc>
        <w:tc>
          <w:tcPr>
            <w:tcW w:w="4148" w:type="dxa"/>
            <w:noWrap/>
            <w:hideMark/>
          </w:tcPr>
          <w:p w14:paraId="22297239" w14:textId="77777777" w:rsidR="00A00C25" w:rsidRPr="00B7475D" w:rsidRDefault="00A00C25" w:rsidP="004B5570">
            <w:pPr>
              <w:widowControl/>
              <w:jc w:val="left"/>
              <w:rPr>
                <w:rFonts w:ascii="Times New Roman" w:eastAsiaTheme="minorHAnsi" w:hAnsi="Times New Roman" w:cs="Times New Roman"/>
                <w:color w:val="000000"/>
                <w:kern w:val="0"/>
                <w:szCs w:val="21"/>
              </w:rPr>
            </w:pPr>
            <w:r w:rsidRPr="00B7475D">
              <w:rPr>
                <w:rFonts w:ascii="Times New Roman" w:eastAsiaTheme="minorHAnsi" w:hAnsi="Times New Roman" w:cs="Times New Roman"/>
                <w:color w:val="000000"/>
                <w:kern w:val="0"/>
                <w:szCs w:val="21"/>
              </w:rPr>
              <w:t>TGGTTTGCCATCGTTTTGCTG</w:t>
            </w:r>
          </w:p>
        </w:tc>
      </w:tr>
      <w:tr w:rsidR="00A00C25" w:rsidRPr="00B7475D" w14:paraId="797BBFCC" w14:textId="77777777" w:rsidTr="004B5570">
        <w:trPr>
          <w:trHeight w:val="300"/>
        </w:trPr>
        <w:tc>
          <w:tcPr>
            <w:tcW w:w="4148" w:type="dxa"/>
            <w:noWrap/>
            <w:vAlign w:val="center"/>
            <w:hideMark/>
          </w:tcPr>
          <w:p w14:paraId="14A80E3F" w14:textId="77777777" w:rsidR="00A00C25" w:rsidRPr="00B7475D" w:rsidRDefault="00A00C25" w:rsidP="004B5570">
            <w:pPr>
              <w:widowControl/>
              <w:jc w:val="left"/>
              <w:rPr>
                <w:rFonts w:ascii="Times New Roman" w:eastAsiaTheme="minorHAnsi" w:hAnsi="Times New Roman" w:cs="Times New Roman"/>
                <w:color w:val="000000"/>
                <w:kern w:val="0"/>
                <w:szCs w:val="21"/>
              </w:rPr>
            </w:pPr>
            <w:r w:rsidRPr="00B7475D">
              <w:rPr>
                <w:rFonts w:ascii="Times New Roman" w:eastAsiaTheme="minorHAnsi" w:hAnsi="Times New Roman" w:cs="Times New Roman"/>
                <w:color w:val="000000"/>
                <w:szCs w:val="21"/>
              </w:rPr>
              <w:t>IL-12b Reverse</w:t>
            </w:r>
          </w:p>
        </w:tc>
        <w:tc>
          <w:tcPr>
            <w:tcW w:w="4148" w:type="dxa"/>
            <w:noWrap/>
            <w:hideMark/>
          </w:tcPr>
          <w:p w14:paraId="0E3745C1" w14:textId="77777777" w:rsidR="00A00C25" w:rsidRPr="00B7475D" w:rsidRDefault="00A00C25" w:rsidP="004B5570">
            <w:pPr>
              <w:widowControl/>
              <w:jc w:val="left"/>
              <w:rPr>
                <w:rFonts w:ascii="Times New Roman" w:eastAsiaTheme="minorHAnsi" w:hAnsi="Times New Roman" w:cs="Times New Roman"/>
                <w:color w:val="000000"/>
                <w:kern w:val="0"/>
                <w:szCs w:val="21"/>
              </w:rPr>
            </w:pPr>
            <w:r w:rsidRPr="00B7475D">
              <w:rPr>
                <w:rFonts w:ascii="Times New Roman" w:eastAsiaTheme="minorHAnsi" w:hAnsi="Times New Roman" w:cs="Times New Roman"/>
                <w:color w:val="000000"/>
                <w:kern w:val="0"/>
                <w:szCs w:val="21"/>
              </w:rPr>
              <w:t>ACAGGTGAGGTTCACTGTTTCT</w:t>
            </w:r>
          </w:p>
        </w:tc>
      </w:tr>
      <w:tr w:rsidR="00A00C25" w:rsidRPr="00B7475D" w14:paraId="15891F96" w14:textId="77777777" w:rsidTr="004B5570">
        <w:trPr>
          <w:trHeight w:val="300"/>
        </w:trPr>
        <w:tc>
          <w:tcPr>
            <w:tcW w:w="4148" w:type="dxa"/>
            <w:noWrap/>
            <w:vAlign w:val="center"/>
            <w:hideMark/>
          </w:tcPr>
          <w:p w14:paraId="1B79E847" w14:textId="77777777" w:rsidR="00A00C25" w:rsidRPr="00B7475D" w:rsidRDefault="00A00C25" w:rsidP="004B5570">
            <w:pPr>
              <w:widowControl/>
              <w:jc w:val="left"/>
              <w:rPr>
                <w:rFonts w:ascii="Times New Roman" w:eastAsiaTheme="minorHAnsi" w:hAnsi="Times New Roman" w:cs="Times New Roman"/>
                <w:color w:val="000000"/>
                <w:kern w:val="0"/>
                <w:szCs w:val="21"/>
              </w:rPr>
            </w:pPr>
            <w:r w:rsidRPr="00B7475D">
              <w:rPr>
                <w:rFonts w:ascii="Times New Roman" w:eastAsiaTheme="minorHAnsi" w:hAnsi="Times New Roman" w:cs="Times New Roman"/>
                <w:color w:val="000000"/>
                <w:szCs w:val="21"/>
              </w:rPr>
              <w:t>IFN-γ Forward</w:t>
            </w:r>
          </w:p>
        </w:tc>
        <w:tc>
          <w:tcPr>
            <w:tcW w:w="4148" w:type="dxa"/>
            <w:noWrap/>
            <w:hideMark/>
          </w:tcPr>
          <w:p w14:paraId="2ED0A650" w14:textId="77777777" w:rsidR="00A00C25" w:rsidRPr="00B7475D" w:rsidRDefault="00A00C25" w:rsidP="004B5570">
            <w:pPr>
              <w:widowControl/>
              <w:jc w:val="left"/>
              <w:rPr>
                <w:rFonts w:ascii="Times New Roman" w:eastAsiaTheme="minorHAnsi" w:hAnsi="Times New Roman" w:cs="Times New Roman"/>
                <w:color w:val="000000"/>
                <w:kern w:val="0"/>
                <w:szCs w:val="21"/>
              </w:rPr>
            </w:pPr>
            <w:r w:rsidRPr="00B7475D">
              <w:rPr>
                <w:rFonts w:ascii="Times New Roman" w:eastAsiaTheme="minorHAnsi" w:hAnsi="Times New Roman" w:cs="Times New Roman"/>
                <w:color w:val="000000"/>
                <w:kern w:val="0"/>
                <w:szCs w:val="21"/>
              </w:rPr>
              <w:t>ATGAACGCTACACACTGCATC</w:t>
            </w:r>
          </w:p>
        </w:tc>
      </w:tr>
      <w:tr w:rsidR="00A00C25" w:rsidRPr="00B7475D" w14:paraId="3AEA2DB7" w14:textId="77777777" w:rsidTr="004B5570">
        <w:trPr>
          <w:trHeight w:val="300"/>
        </w:trPr>
        <w:tc>
          <w:tcPr>
            <w:tcW w:w="4148" w:type="dxa"/>
            <w:noWrap/>
            <w:vAlign w:val="center"/>
            <w:hideMark/>
          </w:tcPr>
          <w:p w14:paraId="488D6CC6" w14:textId="77777777" w:rsidR="00A00C25" w:rsidRPr="00B7475D" w:rsidRDefault="00A00C25" w:rsidP="004B5570">
            <w:pPr>
              <w:widowControl/>
              <w:jc w:val="left"/>
              <w:rPr>
                <w:rFonts w:ascii="Times New Roman" w:eastAsiaTheme="minorHAnsi" w:hAnsi="Times New Roman" w:cs="Times New Roman"/>
                <w:color w:val="000000"/>
                <w:kern w:val="0"/>
                <w:szCs w:val="21"/>
              </w:rPr>
            </w:pPr>
            <w:r w:rsidRPr="00B7475D">
              <w:rPr>
                <w:rFonts w:ascii="Times New Roman" w:eastAsiaTheme="minorHAnsi" w:hAnsi="Times New Roman" w:cs="Times New Roman"/>
                <w:color w:val="000000"/>
                <w:szCs w:val="21"/>
              </w:rPr>
              <w:t>IFN-γ Reverse</w:t>
            </w:r>
          </w:p>
        </w:tc>
        <w:tc>
          <w:tcPr>
            <w:tcW w:w="4148" w:type="dxa"/>
            <w:noWrap/>
            <w:hideMark/>
          </w:tcPr>
          <w:p w14:paraId="7492B301" w14:textId="77777777" w:rsidR="00A00C25" w:rsidRPr="00B7475D" w:rsidRDefault="00A00C25" w:rsidP="004B5570">
            <w:pPr>
              <w:widowControl/>
              <w:jc w:val="left"/>
              <w:rPr>
                <w:rFonts w:ascii="Times New Roman" w:eastAsiaTheme="minorHAnsi" w:hAnsi="Times New Roman" w:cs="Times New Roman"/>
                <w:color w:val="000000"/>
                <w:kern w:val="0"/>
                <w:szCs w:val="21"/>
              </w:rPr>
            </w:pPr>
            <w:r w:rsidRPr="00B7475D">
              <w:rPr>
                <w:rFonts w:ascii="Times New Roman" w:eastAsiaTheme="minorHAnsi" w:hAnsi="Times New Roman" w:cs="Times New Roman"/>
                <w:color w:val="000000"/>
                <w:kern w:val="0"/>
                <w:szCs w:val="21"/>
              </w:rPr>
              <w:t>CCATCCTTTTGCCAGTTCCTC</w:t>
            </w:r>
          </w:p>
        </w:tc>
      </w:tr>
    </w:tbl>
    <w:p w14:paraId="7C9D91E9" w14:textId="77777777" w:rsidR="00047358" w:rsidRPr="00B7475D" w:rsidRDefault="00047358" w:rsidP="00A00C25">
      <w:pPr>
        <w:rPr>
          <w:rFonts w:ascii="Times New Roman" w:hAnsi="Times New Roman" w:cs="Times New Roman"/>
          <w:sz w:val="24"/>
          <w:szCs w:val="28"/>
        </w:rPr>
      </w:pPr>
    </w:p>
    <w:p w14:paraId="44E8A52A" w14:textId="525E0974" w:rsidR="00A00C25" w:rsidRPr="00B7475D" w:rsidRDefault="00A00C25" w:rsidP="00A00C25">
      <w:pPr>
        <w:rPr>
          <w:rFonts w:ascii="Times New Roman" w:hAnsi="Times New Roman" w:cs="Times New Roman"/>
          <w:sz w:val="24"/>
          <w:szCs w:val="28"/>
        </w:rPr>
      </w:pPr>
      <w:r w:rsidRPr="00B7475D">
        <w:rPr>
          <w:rFonts w:ascii="Times New Roman" w:hAnsi="Times New Roman" w:cs="Times New Roman"/>
          <w:sz w:val="24"/>
          <w:szCs w:val="28"/>
        </w:rPr>
        <w:t>RNA extraction, reverse transcription and quantitative PCR</w:t>
      </w:r>
    </w:p>
    <w:p w14:paraId="2C151460" w14:textId="5DF61EA8" w:rsidR="00A00C25" w:rsidRPr="00B7475D" w:rsidRDefault="00A00C25" w:rsidP="00A00C25">
      <w:pPr>
        <w:rPr>
          <w:rFonts w:ascii="Times New Roman" w:hAnsi="Times New Roman" w:cs="Times New Roman"/>
        </w:rPr>
      </w:pPr>
      <w:r w:rsidRPr="00B7475D">
        <w:rPr>
          <w:rFonts w:ascii="Times New Roman" w:hAnsi="Times New Roman" w:cs="Times New Roman"/>
        </w:rPr>
        <w:t xml:space="preserve">After acute dissection, the spleen, colon, and liver were rapidly frozen in liquid nitrogen and subsequently stored at </w:t>
      </w:r>
      <w:r w:rsidRPr="00B7475D">
        <w:rPr>
          <w:rFonts w:ascii="Times New Roman" w:eastAsia="微软雅黑" w:hAnsi="Times New Roman" w:cs="Times New Roman"/>
        </w:rPr>
        <w:t>−</w:t>
      </w:r>
      <w:r w:rsidRPr="00B7475D">
        <w:rPr>
          <w:rFonts w:ascii="Times New Roman" w:hAnsi="Times New Roman" w:cs="Times New Roman"/>
        </w:rPr>
        <w:t xml:space="preserve">80 </w:t>
      </w:r>
      <w:r w:rsidRPr="00B7475D">
        <w:rPr>
          <w:rFonts w:ascii="Times New Roman" w:eastAsia="等线" w:hAnsi="Times New Roman" w:cs="Times New Roman"/>
        </w:rPr>
        <w:t>°</w:t>
      </w:r>
      <w:r w:rsidRPr="00B7475D">
        <w:rPr>
          <w:rFonts w:ascii="Times New Roman" w:hAnsi="Times New Roman" w:cs="Times New Roman"/>
        </w:rPr>
        <w:t>C until use. Total RNA was extracted using the RNA isolation kit</w:t>
      </w:r>
      <w:r w:rsidR="00C04EA1" w:rsidRPr="00B7475D">
        <w:rPr>
          <w:rFonts w:ascii="Times New Roman" w:hAnsi="Times New Roman" w:cs="Times New Roman"/>
        </w:rPr>
        <w:t xml:space="preserve"> </w:t>
      </w:r>
      <w:r w:rsidR="00C04EA1" w:rsidRPr="00B7475D">
        <w:rPr>
          <w:rFonts w:ascii="Times New Roman" w:hAnsi="Times New Roman" w:cs="Times New Roman" w:hint="eastAsia"/>
        </w:rPr>
        <w:t>(</w:t>
      </w:r>
      <w:proofErr w:type="spellStart"/>
      <w:r w:rsidR="00C04EA1" w:rsidRPr="00B7475D">
        <w:rPr>
          <w:rFonts w:ascii="Times New Roman" w:hAnsi="Times New Roman" w:cs="Times New Roman"/>
        </w:rPr>
        <w:t>Vazyme</w:t>
      </w:r>
      <w:proofErr w:type="spellEnd"/>
      <w:r w:rsidR="00C04EA1" w:rsidRPr="00B7475D">
        <w:rPr>
          <w:rFonts w:ascii="Times New Roman" w:hAnsi="Times New Roman" w:cs="Times New Roman"/>
        </w:rPr>
        <w:t xml:space="preserve"> R711</w:t>
      </w:r>
      <w:r w:rsidR="00C04EA1" w:rsidRPr="00B7475D">
        <w:rPr>
          <w:rFonts w:ascii="Times New Roman" w:hAnsi="Times New Roman" w:cs="Times New Roman" w:hint="eastAsia"/>
        </w:rPr>
        <w:t>)</w:t>
      </w:r>
      <w:r w:rsidR="00C04EA1" w:rsidRPr="00B7475D">
        <w:rPr>
          <w:rFonts w:ascii="Times New Roman" w:hAnsi="Times New Roman" w:cs="Times New Roman"/>
        </w:rPr>
        <w:t xml:space="preserve"> </w:t>
      </w:r>
      <w:r w:rsidRPr="00B7475D">
        <w:rPr>
          <w:rFonts w:ascii="Times New Roman" w:hAnsi="Times New Roman" w:cs="Times New Roman"/>
        </w:rPr>
        <w:t xml:space="preserve">according to the manufacturer’s protocol. RNA concentration and purity were assessed with a </w:t>
      </w:r>
      <w:proofErr w:type="spellStart"/>
      <w:r w:rsidRPr="00B7475D">
        <w:rPr>
          <w:rFonts w:ascii="Times New Roman" w:hAnsi="Times New Roman" w:cs="Times New Roman"/>
        </w:rPr>
        <w:t>NanoDrop</w:t>
      </w:r>
      <w:proofErr w:type="spellEnd"/>
      <w:r w:rsidRPr="00B7475D">
        <w:rPr>
          <w:rFonts w:ascii="Times New Roman" w:hAnsi="Times New Roman" w:cs="Times New Roman"/>
        </w:rPr>
        <w:t xml:space="preserve"> spectrophotometer</w:t>
      </w:r>
      <w:r w:rsidR="00C04EA1" w:rsidRPr="00B7475D">
        <w:rPr>
          <w:rFonts w:ascii="Times New Roman" w:hAnsi="Times New Roman" w:cs="Times New Roman"/>
        </w:rPr>
        <w:t xml:space="preserve"> </w:t>
      </w:r>
      <w:r w:rsidRPr="00B7475D">
        <w:rPr>
          <w:rFonts w:ascii="Times New Roman" w:hAnsi="Times New Roman" w:cs="Times New Roman"/>
        </w:rPr>
        <w:t>(</w:t>
      </w:r>
      <w:proofErr w:type="spellStart"/>
      <w:r w:rsidRPr="00B7475D">
        <w:rPr>
          <w:rFonts w:ascii="Times New Roman" w:hAnsi="Times New Roman" w:cs="Times New Roman"/>
        </w:rPr>
        <w:t>Thermol</w:t>
      </w:r>
      <w:proofErr w:type="spellEnd"/>
      <w:r w:rsidR="00D0423B" w:rsidRPr="00B7475D">
        <w:rPr>
          <w:rFonts w:ascii="Times New Roman" w:hAnsi="Times New Roman" w:cs="Times New Roman"/>
        </w:rPr>
        <w:t>, USA</w:t>
      </w:r>
      <w:r w:rsidRPr="00B7475D">
        <w:rPr>
          <w:rFonts w:ascii="Times New Roman" w:hAnsi="Times New Roman" w:cs="Times New Roman"/>
        </w:rPr>
        <w:t>) by measuring the A260/A230 ratio. All RNA samples were diluted to the same concentration prior to reverse transcription. Complementary DNA (cDNA) was synthesized using the reverse transcription kit (AG11728</w:t>
      </w:r>
      <w:r w:rsidR="004B4EC9" w:rsidRPr="00B7475D">
        <w:rPr>
          <w:rFonts w:ascii="Times New Roman" w:hAnsi="Times New Roman" w:cs="Times New Roman"/>
        </w:rPr>
        <w:t xml:space="preserve">, Accuracy Biology, </w:t>
      </w:r>
      <w:proofErr w:type="gramStart"/>
      <w:r w:rsidR="00B018EC" w:rsidRPr="00B7475D">
        <w:rPr>
          <w:rFonts w:ascii="Times New Roman" w:hAnsi="Times New Roman" w:cs="Times New Roman"/>
        </w:rPr>
        <w:t>China</w:t>
      </w:r>
      <w:r w:rsidRPr="00B7475D">
        <w:rPr>
          <w:rFonts w:ascii="Times New Roman" w:hAnsi="Times New Roman" w:cs="Times New Roman"/>
        </w:rPr>
        <w:t>)  according</w:t>
      </w:r>
      <w:proofErr w:type="gramEnd"/>
      <w:r w:rsidRPr="00B7475D">
        <w:rPr>
          <w:rFonts w:ascii="Times New Roman" w:hAnsi="Times New Roman" w:cs="Times New Roman"/>
        </w:rPr>
        <w:t xml:space="preserve"> to the manufacturer’s protocol. The resulting cDNA was diluted 1:5 in DEPC-treated water for quantitative PCR (qPCR).</w:t>
      </w:r>
    </w:p>
    <w:p w14:paraId="3FBB71BB" w14:textId="3D5AE7B4" w:rsidR="00A00C25" w:rsidRPr="00B7475D" w:rsidRDefault="00A00C25" w:rsidP="00A00C25">
      <w:pPr>
        <w:rPr>
          <w:rFonts w:ascii="Times New Roman" w:hAnsi="Times New Roman" w:cs="Times New Roman"/>
        </w:rPr>
      </w:pPr>
      <w:r w:rsidRPr="00B7475D">
        <w:rPr>
          <w:rFonts w:ascii="Times New Roman" w:hAnsi="Times New Roman" w:cs="Times New Roman"/>
        </w:rPr>
        <w:t xml:space="preserve">qPCR was performed on a </w:t>
      </w:r>
      <w:proofErr w:type="spellStart"/>
      <w:r w:rsidRPr="00B7475D">
        <w:rPr>
          <w:rFonts w:ascii="Times New Roman" w:hAnsi="Times New Roman" w:cs="Times New Roman"/>
        </w:rPr>
        <w:t>QuantStudio</w:t>
      </w:r>
      <w:proofErr w:type="spellEnd"/>
      <w:r w:rsidRPr="00B7475D">
        <w:rPr>
          <w:rFonts w:ascii="Times New Roman" w:hAnsi="Times New Roman" w:cs="Times New Roman"/>
        </w:rPr>
        <w:t xml:space="preserve"> 3 system (</w:t>
      </w:r>
      <w:proofErr w:type="spellStart"/>
      <w:r w:rsidR="00B018EC" w:rsidRPr="00B7475D">
        <w:rPr>
          <w:rFonts w:ascii="Times New Roman" w:hAnsi="Times New Roman" w:cs="Times New Roman"/>
        </w:rPr>
        <w:t>QuantStudio</w:t>
      </w:r>
      <w:proofErr w:type="spellEnd"/>
      <w:r w:rsidR="00B018EC" w:rsidRPr="00B7475D">
        <w:rPr>
          <w:rFonts w:ascii="Times New Roman" w:hAnsi="Times New Roman" w:cs="Times New Roman"/>
        </w:rPr>
        <w:t xml:space="preserve"> 3, </w:t>
      </w:r>
      <w:r w:rsidRPr="00B7475D">
        <w:rPr>
          <w:rFonts w:ascii="Times New Roman" w:hAnsi="Times New Roman" w:cs="Times New Roman"/>
        </w:rPr>
        <w:t>Applied Biosystems</w:t>
      </w:r>
      <w:r w:rsidR="00B018EC" w:rsidRPr="00B7475D">
        <w:rPr>
          <w:rFonts w:ascii="Times New Roman" w:hAnsi="Times New Roman" w:cs="Times New Roman"/>
        </w:rPr>
        <w:t>, USA</w:t>
      </w:r>
      <w:r w:rsidRPr="00B7475D">
        <w:rPr>
          <w:rFonts w:ascii="Times New Roman" w:hAnsi="Times New Roman" w:cs="Times New Roman"/>
        </w:rPr>
        <w:t>) using the SYBR Green qPCR kit (AG11701</w:t>
      </w:r>
      <w:r w:rsidR="00B018EC" w:rsidRPr="00B7475D">
        <w:rPr>
          <w:rFonts w:ascii="Times New Roman" w:hAnsi="Times New Roman" w:cs="Times New Roman"/>
        </w:rPr>
        <w:t>, Accuracy Biology, China</w:t>
      </w:r>
      <w:r w:rsidRPr="00B7475D">
        <w:rPr>
          <w:rFonts w:ascii="Times New Roman" w:hAnsi="Times New Roman" w:cs="Times New Roman"/>
        </w:rPr>
        <w:t xml:space="preserve">) in a 20 </w:t>
      </w:r>
      <w:proofErr w:type="spellStart"/>
      <w:r w:rsidRPr="00B7475D">
        <w:rPr>
          <w:rFonts w:ascii="Times New Roman" w:hAnsi="Times New Roman" w:cs="Times New Roman"/>
        </w:rPr>
        <w:t>μl</w:t>
      </w:r>
      <w:proofErr w:type="spellEnd"/>
      <w:r w:rsidRPr="00B7475D">
        <w:rPr>
          <w:rFonts w:ascii="Times New Roman" w:hAnsi="Times New Roman" w:cs="Times New Roman"/>
        </w:rPr>
        <w:t xml:space="preserve"> reaction volume. Cycling conditions were 95 °C for 10 s and 60 °C for 30 s, repeated for 40 cycles. All samples were run in duplicate on a 96-well plate.</w:t>
      </w:r>
    </w:p>
    <w:p w14:paraId="6377B6F6" w14:textId="77777777" w:rsidR="00047358" w:rsidRPr="00B7475D" w:rsidRDefault="00047358" w:rsidP="00A00C25">
      <w:pPr>
        <w:rPr>
          <w:rFonts w:ascii="Times New Roman" w:hAnsi="Times New Roman" w:cs="Times New Roman"/>
        </w:rPr>
      </w:pPr>
    </w:p>
    <w:p w14:paraId="1506D805" w14:textId="77777777" w:rsidR="00A00C25" w:rsidRPr="00B7475D" w:rsidRDefault="00A00C25" w:rsidP="00A00C25">
      <w:pPr>
        <w:rPr>
          <w:rFonts w:ascii="Times New Roman" w:hAnsi="Times New Roman" w:cs="Times New Roman"/>
          <w:sz w:val="24"/>
          <w:szCs w:val="28"/>
        </w:rPr>
      </w:pPr>
      <w:r w:rsidRPr="00B7475D">
        <w:rPr>
          <w:rFonts w:ascii="Times New Roman" w:hAnsi="Times New Roman" w:cs="Times New Roman"/>
          <w:sz w:val="24"/>
          <w:szCs w:val="28"/>
        </w:rPr>
        <w:t>RT-qPCR analysis</w:t>
      </w:r>
    </w:p>
    <w:p w14:paraId="4299FD6D" w14:textId="71F88B43" w:rsidR="00A00C25" w:rsidRPr="00B7475D" w:rsidRDefault="00A00C25" w:rsidP="00A00C25">
      <w:pPr>
        <w:rPr>
          <w:rFonts w:ascii="Times New Roman" w:hAnsi="Times New Roman" w:cs="Times New Roman"/>
        </w:rPr>
      </w:pPr>
      <w:r w:rsidRPr="00B7475D">
        <w:rPr>
          <w:rFonts w:ascii="Times New Roman" w:hAnsi="Times New Roman" w:cs="Times New Roman"/>
        </w:rPr>
        <w:t xml:space="preserve">Raw qPCR data obtained from the </w:t>
      </w:r>
      <w:proofErr w:type="spellStart"/>
      <w:r w:rsidRPr="00B7475D">
        <w:rPr>
          <w:rFonts w:ascii="Times New Roman" w:hAnsi="Times New Roman" w:cs="Times New Roman"/>
        </w:rPr>
        <w:t>QuantStudio</w:t>
      </w:r>
      <w:proofErr w:type="spellEnd"/>
      <w:r w:rsidRPr="00B7475D">
        <w:rPr>
          <w:rFonts w:ascii="Times New Roman" w:hAnsi="Times New Roman" w:cs="Times New Roman"/>
        </w:rPr>
        <w:t xml:space="preserve"> 3 system were analyzed in Microsoft Excel. For each sample, duplicate wells were averaged, and the standard deviation (SD) between duplicates was calculated. Samples with SD &gt; 0.5 were re-tested. β-actin was used as the internal reference gene. For each plate, Ct values of target and reference genes were determined, and </w:t>
      </w:r>
      <w:proofErr w:type="spellStart"/>
      <w:r w:rsidRPr="00B7475D">
        <w:rPr>
          <w:rFonts w:ascii="Times New Roman" w:hAnsi="Times New Roman" w:cs="Times New Roman"/>
        </w:rPr>
        <w:t>ΔCt</w:t>
      </w:r>
      <w:proofErr w:type="spellEnd"/>
      <w:r w:rsidRPr="00B7475D">
        <w:rPr>
          <w:rFonts w:ascii="Times New Roman" w:hAnsi="Times New Roman" w:cs="Times New Roman"/>
        </w:rPr>
        <w:t xml:space="preserve"> values were calculated as </w:t>
      </w:r>
      <w:proofErr w:type="spellStart"/>
      <w:r w:rsidRPr="00B7475D">
        <w:rPr>
          <w:rFonts w:ascii="Times New Roman" w:hAnsi="Times New Roman" w:cs="Times New Roman"/>
        </w:rPr>
        <w:t>Ct_target</w:t>
      </w:r>
      <w:proofErr w:type="spellEnd"/>
      <w:r w:rsidRPr="00B7475D">
        <w:rPr>
          <w:rFonts w:ascii="Times New Roman" w:hAnsi="Times New Roman" w:cs="Times New Roman"/>
        </w:rPr>
        <w:t xml:space="preserve"> </w:t>
      </w:r>
      <w:r w:rsidRPr="00B7475D">
        <w:rPr>
          <w:rFonts w:ascii="Times New Roman" w:eastAsia="微软雅黑" w:hAnsi="Times New Roman" w:cs="Times New Roman"/>
        </w:rPr>
        <w:t>−</w:t>
      </w:r>
      <w:r w:rsidRPr="00B7475D">
        <w:rPr>
          <w:rFonts w:ascii="Times New Roman" w:hAnsi="Times New Roman" w:cs="Times New Roman"/>
        </w:rPr>
        <w:t xml:space="preserve"> </w:t>
      </w:r>
      <w:proofErr w:type="spellStart"/>
      <w:r w:rsidRPr="00B7475D">
        <w:rPr>
          <w:rFonts w:ascii="Times New Roman" w:hAnsi="Times New Roman" w:cs="Times New Roman"/>
        </w:rPr>
        <w:t>Ct_reference</w:t>
      </w:r>
      <w:proofErr w:type="spellEnd"/>
      <w:r w:rsidRPr="00B7475D">
        <w:rPr>
          <w:rFonts w:ascii="Times New Roman" w:hAnsi="Times New Roman" w:cs="Times New Roman"/>
        </w:rPr>
        <w:t>. Each sample</w:t>
      </w:r>
      <w:r w:rsidRPr="00B7475D">
        <w:rPr>
          <w:rFonts w:ascii="Times New Roman" w:eastAsia="等线" w:hAnsi="Times New Roman" w:cs="Times New Roman"/>
        </w:rPr>
        <w:t>’</w:t>
      </w:r>
      <w:r w:rsidRPr="00B7475D">
        <w:rPr>
          <w:rFonts w:ascii="Times New Roman" w:hAnsi="Times New Roman" w:cs="Times New Roman"/>
        </w:rPr>
        <w:t xml:space="preserve">s </w:t>
      </w:r>
      <w:proofErr w:type="spellStart"/>
      <w:r w:rsidRPr="00B7475D">
        <w:rPr>
          <w:rFonts w:ascii="Times New Roman" w:eastAsia="等线" w:hAnsi="Times New Roman" w:cs="Times New Roman"/>
        </w:rPr>
        <w:t>Δ</w:t>
      </w:r>
      <w:r w:rsidRPr="00B7475D">
        <w:rPr>
          <w:rFonts w:ascii="Times New Roman" w:hAnsi="Times New Roman" w:cs="Times New Roman"/>
        </w:rPr>
        <w:t>Ct</w:t>
      </w:r>
      <w:proofErr w:type="spellEnd"/>
      <w:r w:rsidRPr="00B7475D">
        <w:rPr>
          <w:rFonts w:ascii="Times New Roman" w:hAnsi="Times New Roman" w:cs="Times New Roman"/>
        </w:rPr>
        <w:t xml:space="preserve"> was normalized to the mean </w:t>
      </w:r>
      <w:proofErr w:type="spellStart"/>
      <w:r w:rsidRPr="00B7475D">
        <w:rPr>
          <w:rFonts w:ascii="Times New Roman" w:eastAsia="等线" w:hAnsi="Times New Roman" w:cs="Times New Roman"/>
        </w:rPr>
        <w:t>Δ</w:t>
      </w:r>
      <w:r w:rsidRPr="00B7475D">
        <w:rPr>
          <w:rFonts w:ascii="Times New Roman" w:hAnsi="Times New Roman" w:cs="Times New Roman"/>
        </w:rPr>
        <w:t>Ct</w:t>
      </w:r>
      <w:proofErr w:type="spellEnd"/>
      <w:r w:rsidRPr="00B7475D">
        <w:rPr>
          <w:rFonts w:ascii="Times New Roman" w:hAnsi="Times New Roman" w:cs="Times New Roman"/>
        </w:rPr>
        <w:t xml:space="preserve"> of the control group to yield </w:t>
      </w:r>
      <w:proofErr w:type="spellStart"/>
      <w:r w:rsidRPr="00B7475D">
        <w:rPr>
          <w:rFonts w:ascii="Times New Roman" w:eastAsia="等线" w:hAnsi="Times New Roman" w:cs="Times New Roman"/>
        </w:rPr>
        <w:t>ΔΔ</w:t>
      </w:r>
      <w:r w:rsidRPr="00B7475D">
        <w:rPr>
          <w:rFonts w:ascii="Times New Roman" w:hAnsi="Times New Roman" w:cs="Times New Roman"/>
        </w:rPr>
        <w:t>Ct</w:t>
      </w:r>
      <w:proofErr w:type="spellEnd"/>
      <w:r w:rsidRPr="00B7475D">
        <w:rPr>
          <w:rFonts w:ascii="Times New Roman" w:hAnsi="Times New Roman" w:cs="Times New Roman"/>
        </w:rPr>
        <w:t xml:space="preserve"> values. Gene expression levels were expressed as fold change using the 2^</w:t>
      </w:r>
      <w:r w:rsidRPr="00B7475D">
        <w:rPr>
          <w:rFonts w:ascii="Times New Roman" w:eastAsia="微软雅黑" w:hAnsi="Times New Roman" w:cs="Times New Roman"/>
        </w:rPr>
        <w:t>−</w:t>
      </w:r>
      <w:proofErr w:type="spellStart"/>
      <w:r w:rsidRPr="00B7475D">
        <w:rPr>
          <w:rFonts w:ascii="Times New Roman" w:eastAsia="等线" w:hAnsi="Times New Roman" w:cs="Times New Roman"/>
        </w:rPr>
        <w:t>ΔΔ</w:t>
      </w:r>
      <w:r w:rsidRPr="00B7475D">
        <w:rPr>
          <w:rFonts w:ascii="Times New Roman" w:hAnsi="Times New Roman" w:cs="Times New Roman"/>
        </w:rPr>
        <w:t>Ct</w:t>
      </w:r>
      <w:proofErr w:type="spellEnd"/>
      <w:r w:rsidRPr="00B7475D">
        <w:rPr>
          <w:rFonts w:ascii="Times New Roman" w:hAnsi="Times New Roman" w:cs="Times New Roman"/>
        </w:rPr>
        <w:t xml:space="preserve"> method. Statistical significance was analyzed using GraphPad Prism 8.0. </w:t>
      </w:r>
    </w:p>
    <w:p w14:paraId="67038844" w14:textId="77777777" w:rsidR="00047358" w:rsidRPr="00B7475D" w:rsidRDefault="00047358" w:rsidP="00A00C25">
      <w:pPr>
        <w:rPr>
          <w:rFonts w:ascii="Times New Roman" w:hAnsi="Times New Roman" w:cs="Times New Roman"/>
        </w:rPr>
      </w:pPr>
    </w:p>
    <w:p w14:paraId="289C0E9F" w14:textId="77777777" w:rsidR="00A00C25" w:rsidRPr="00B7475D" w:rsidRDefault="00A00C25" w:rsidP="00A00C25">
      <w:pPr>
        <w:rPr>
          <w:rFonts w:ascii="Times New Roman" w:hAnsi="Times New Roman" w:cs="Times New Roman"/>
          <w:sz w:val="24"/>
          <w:szCs w:val="28"/>
        </w:rPr>
      </w:pPr>
      <w:r w:rsidRPr="00B7475D">
        <w:rPr>
          <w:rFonts w:ascii="Times New Roman" w:hAnsi="Times New Roman" w:cs="Times New Roman"/>
          <w:sz w:val="24"/>
          <w:szCs w:val="28"/>
        </w:rPr>
        <w:t>16s RNA sequencing</w:t>
      </w:r>
    </w:p>
    <w:p w14:paraId="05E9C34E" w14:textId="77777777" w:rsidR="00A00C25" w:rsidRPr="00B7475D" w:rsidRDefault="00A00C25" w:rsidP="00A00C25">
      <w:pPr>
        <w:rPr>
          <w:rFonts w:ascii="Times New Roman" w:hAnsi="Times New Roman" w:cs="Times New Roman"/>
        </w:rPr>
      </w:pPr>
      <w:r w:rsidRPr="00B7475D">
        <w:rPr>
          <w:rFonts w:ascii="Times New Roman" w:hAnsi="Times New Roman" w:cs="Times New Roman"/>
        </w:rPr>
        <w:t xml:space="preserve">Colonic luminal contents were collected for 16S rRNA sequencing. The colon was removed and rinsed with ice-cold saline to clean the outer wall. The colon was then opened longitudinally, and luminal contents were collected and rapidly transferred into sterile tubes, followed by immediate </w:t>
      </w:r>
      <w:r w:rsidRPr="00B7475D">
        <w:rPr>
          <w:rFonts w:ascii="Times New Roman" w:hAnsi="Times New Roman" w:cs="Times New Roman"/>
        </w:rPr>
        <w:lastRenderedPageBreak/>
        <w:t>snap-freezing in liquid nitrogen.</w:t>
      </w:r>
    </w:p>
    <w:p w14:paraId="73F63D22" w14:textId="24467428" w:rsidR="00A00C25" w:rsidRPr="00B7475D" w:rsidRDefault="005F5E58" w:rsidP="00A00C25">
      <w:pPr>
        <w:rPr>
          <w:rFonts w:ascii="Times New Roman" w:hAnsi="Times New Roman" w:cs="Times New Roman"/>
        </w:rPr>
      </w:pPr>
      <w:r w:rsidRPr="00B7475D">
        <w:rPr>
          <w:rFonts w:ascii="Times New Roman" w:hAnsi="Times New Roman" w:cs="Times New Roman"/>
        </w:rPr>
        <w:t xml:space="preserve">Microbial DNA was extracted using the </w:t>
      </w:r>
      <w:proofErr w:type="spellStart"/>
      <w:r w:rsidRPr="00B7475D">
        <w:rPr>
          <w:rFonts w:ascii="Times New Roman" w:hAnsi="Times New Roman" w:cs="Times New Roman"/>
        </w:rPr>
        <w:t>HiPure</w:t>
      </w:r>
      <w:proofErr w:type="spellEnd"/>
      <w:r w:rsidRPr="00B7475D">
        <w:rPr>
          <w:rFonts w:ascii="Times New Roman" w:hAnsi="Times New Roman" w:cs="Times New Roman"/>
        </w:rPr>
        <w:t xml:space="preserve"> Soil DNA Kit (or </w:t>
      </w:r>
      <w:proofErr w:type="spellStart"/>
      <w:r w:rsidRPr="00B7475D">
        <w:rPr>
          <w:rFonts w:ascii="Times New Roman" w:hAnsi="Times New Roman" w:cs="Times New Roman"/>
        </w:rPr>
        <w:t>HiPure</w:t>
      </w:r>
      <w:proofErr w:type="spellEnd"/>
      <w:r w:rsidRPr="00B7475D">
        <w:rPr>
          <w:rFonts w:ascii="Times New Roman" w:hAnsi="Times New Roman" w:cs="Times New Roman"/>
        </w:rPr>
        <w:t xml:space="preserve"> Stool DNA Kit) (Magen, China) following manufacturer protocols. </w:t>
      </w:r>
      <w:r w:rsidR="00A00C25" w:rsidRPr="00B7475D">
        <w:rPr>
          <w:rFonts w:ascii="Times New Roman" w:hAnsi="Times New Roman" w:cs="Times New Roman"/>
        </w:rPr>
        <w:t xml:space="preserve">The V3–V4 region of the bacterial 16S rRNA gene was amplified using specific primers (341F: CCTACGGGNGGCWGCAG; 806R: GGACTACHVGGGTATCTAAT). Sequencing libraries were prepared with the Illumina DNA Prep Kit (Illumina, CA, USA) according to the manufacturer’s protocol. Libraries were pooled and sequenced on a </w:t>
      </w:r>
      <w:proofErr w:type="spellStart"/>
      <w:r w:rsidR="00A00C25" w:rsidRPr="00B7475D">
        <w:rPr>
          <w:rFonts w:ascii="Times New Roman" w:hAnsi="Times New Roman" w:cs="Times New Roman"/>
        </w:rPr>
        <w:t>NovaSeq</w:t>
      </w:r>
      <w:proofErr w:type="spellEnd"/>
      <w:r w:rsidR="00A00C25" w:rsidRPr="00B7475D">
        <w:rPr>
          <w:rFonts w:ascii="Times New Roman" w:hAnsi="Times New Roman" w:cs="Times New Roman"/>
        </w:rPr>
        <w:t xml:space="preserve"> 6000 platform (Illumina, USA) using the </w:t>
      </w:r>
      <w:proofErr w:type="spellStart"/>
      <w:r w:rsidR="00A00C25" w:rsidRPr="00B7475D">
        <w:rPr>
          <w:rFonts w:ascii="Times New Roman" w:hAnsi="Times New Roman" w:cs="Times New Roman"/>
        </w:rPr>
        <w:t>NovaSeq</w:t>
      </w:r>
      <w:proofErr w:type="spellEnd"/>
      <w:r w:rsidR="00A00C25" w:rsidRPr="00B7475D">
        <w:rPr>
          <w:rFonts w:ascii="Times New Roman" w:hAnsi="Times New Roman" w:cs="Times New Roman"/>
        </w:rPr>
        <w:t xml:space="preserve"> 6000 S2 Reagent Kit v1.5 in paired-end 250 bp mode (PE250).</w:t>
      </w:r>
    </w:p>
    <w:p w14:paraId="48942B3A" w14:textId="77777777" w:rsidR="00A00C25" w:rsidRPr="00B7475D" w:rsidRDefault="00A00C25" w:rsidP="00A00C25">
      <w:pPr>
        <w:rPr>
          <w:rFonts w:ascii="Times New Roman" w:hAnsi="Times New Roman" w:cs="Times New Roman"/>
        </w:rPr>
      </w:pPr>
      <w:r w:rsidRPr="00B7475D">
        <w:rPr>
          <w:rFonts w:ascii="Times New Roman" w:hAnsi="Times New Roman" w:cs="Times New Roman"/>
        </w:rPr>
        <w:t xml:space="preserve">Raw FASTQ files were demultiplexed according to unique barcodes and processed with QIIME2 (v2019.7). Adapter sequences were trimmed using </w:t>
      </w:r>
      <w:proofErr w:type="spellStart"/>
      <w:r w:rsidRPr="00B7475D">
        <w:rPr>
          <w:rFonts w:ascii="Times New Roman" w:hAnsi="Times New Roman" w:cs="Times New Roman"/>
        </w:rPr>
        <w:t>Cutadapt</w:t>
      </w:r>
      <w:proofErr w:type="spellEnd"/>
      <w:r w:rsidRPr="00B7475D">
        <w:rPr>
          <w:rFonts w:ascii="Times New Roman" w:hAnsi="Times New Roman" w:cs="Times New Roman"/>
        </w:rPr>
        <w:t>, and DADA2 was applied to denoise and generate representative amplicon sequence variants (ASVs). Taxonomic classification of representative sequences from the 16S V3–V4 region was performed using a pre-trained SILVA v138 (NR99) classifier.</w:t>
      </w:r>
    </w:p>
    <w:p w14:paraId="774B1CDE" w14:textId="2F31C90D" w:rsidR="00A00C25" w:rsidRPr="00B7475D" w:rsidRDefault="00A00C25" w:rsidP="00A00C25">
      <w:pPr>
        <w:rPr>
          <w:rFonts w:ascii="Times New Roman" w:hAnsi="Times New Roman" w:cs="Times New Roman"/>
        </w:rPr>
      </w:pPr>
      <w:r w:rsidRPr="00B7475D">
        <w:rPr>
          <w:rFonts w:ascii="Times New Roman" w:hAnsi="Times New Roman" w:cs="Times New Roman"/>
        </w:rPr>
        <w:t xml:space="preserve">Downstream analyses were conducted in QIIME2 and R (v4.0). Alpha diversity indices, including Chao1, Shannon, and Simpson, were calculated to evaluate species richness and evenness within samples. Beta diversity was assessed using Bray–Curtis distances and </w:t>
      </w:r>
      <w:proofErr w:type="spellStart"/>
      <w:r w:rsidRPr="00B7475D">
        <w:rPr>
          <w:rFonts w:ascii="Times New Roman" w:hAnsi="Times New Roman" w:cs="Times New Roman"/>
        </w:rPr>
        <w:t>UniFrac</w:t>
      </w:r>
      <w:proofErr w:type="spellEnd"/>
      <w:r w:rsidRPr="00B7475D">
        <w:rPr>
          <w:rFonts w:ascii="Times New Roman" w:hAnsi="Times New Roman" w:cs="Times New Roman"/>
        </w:rPr>
        <w:t xml:space="preserve"> metrics, and visualized by principal coordinates analysis (</w:t>
      </w:r>
      <w:proofErr w:type="spellStart"/>
      <w:r w:rsidRPr="00B7475D">
        <w:rPr>
          <w:rFonts w:ascii="Times New Roman" w:hAnsi="Times New Roman" w:cs="Times New Roman"/>
        </w:rPr>
        <w:t>PCoA</w:t>
      </w:r>
      <w:proofErr w:type="spellEnd"/>
      <w:r w:rsidRPr="00B7475D">
        <w:rPr>
          <w:rFonts w:ascii="Times New Roman" w:hAnsi="Times New Roman" w:cs="Times New Roman"/>
        </w:rPr>
        <w:t>). Differences in microbial community composition between groups were tested by permutational multivariate analysis of variance (PERMANOVA). Differentially abundant taxa were identified using linear discriminant analysis effect size (</w:t>
      </w:r>
      <w:proofErr w:type="spellStart"/>
      <w:r w:rsidRPr="00B7475D">
        <w:rPr>
          <w:rFonts w:ascii="Times New Roman" w:hAnsi="Times New Roman" w:cs="Times New Roman"/>
        </w:rPr>
        <w:t>LEfSe</w:t>
      </w:r>
      <w:proofErr w:type="spellEnd"/>
      <w:r w:rsidRPr="00B7475D">
        <w:rPr>
          <w:rFonts w:ascii="Times New Roman" w:hAnsi="Times New Roman" w:cs="Times New Roman"/>
        </w:rPr>
        <w:t>) with an LDA score threshold of 2.0.</w:t>
      </w:r>
      <w:r w:rsidR="005F5E58" w:rsidRPr="00B7475D">
        <w:t xml:space="preserve"> </w:t>
      </w:r>
      <w:r w:rsidR="005F5E58" w:rsidRPr="00B7475D">
        <w:rPr>
          <w:rFonts w:ascii="Times New Roman" w:hAnsi="Times New Roman" w:cs="Times New Roman"/>
        </w:rPr>
        <w:t xml:space="preserve">The above analysis was generated using </w:t>
      </w:r>
      <w:proofErr w:type="spellStart"/>
      <w:r w:rsidR="005F5E58" w:rsidRPr="00B7475D">
        <w:rPr>
          <w:rFonts w:ascii="Times New Roman" w:hAnsi="Times New Roman" w:cs="Times New Roman"/>
        </w:rPr>
        <w:t>Omicsmart</w:t>
      </w:r>
      <w:proofErr w:type="spellEnd"/>
      <w:r w:rsidR="005F5E58" w:rsidRPr="00B7475D">
        <w:rPr>
          <w:rFonts w:ascii="Times New Roman" w:hAnsi="Times New Roman" w:cs="Times New Roman"/>
        </w:rPr>
        <w:t xml:space="preserve"> dynamic real-time interactive online data analysis platform (http://www.omicsmart.com).</w:t>
      </w:r>
    </w:p>
    <w:p w14:paraId="2F30CF4B" w14:textId="77777777" w:rsidR="000366DC" w:rsidRPr="00B7475D" w:rsidRDefault="000366DC" w:rsidP="00A00C25">
      <w:pPr>
        <w:rPr>
          <w:rFonts w:ascii="Times New Roman" w:hAnsi="Times New Roman" w:cs="Times New Roman"/>
        </w:rPr>
      </w:pPr>
    </w:p>
    <w:p w14:paraId="179F77D2" w14:textId="6E143923" w:rsidR="00A00C25" w:rsidRPr="00B7475D" w:rsidRDefault="00A00C25" w:rsidP="00A00C25">
      <w:pPr>
        <w:rPr>
          <w:rFonts w:ascii="Times New Roman" w:hAnsi="Times New Roman" w:cs="Times New Roman"/>
        </w:rPr>
      </w:pPr>
      <w:r w:rsidRPr="00B7475D">
        <w:rPr>
          <w:rStyle w:val="a4"/>
          <w:rFonts w:ascii="Times New Roman" w:hAnsi="Times New Roman" w:cs="Times New Roman"/>
          <w:b w:val="0"/>
          <w:bCs w:val="0"/>
          <w:sz w:val="24"/>
          <w:szCs w:val="28"/>
        </w:rPr>
        <w:t>Statistical analyses</w:t>
      </w:r>
      <w:r w:rsidRPr="00B7475D">
        <w:rPr>
          <w:rFonts w:ascii="Times New Roman" w:hAnsi="Times New Roman" w:cs="Times New Roman"/>
          <w:sz w:val="24"/>
          <w:szCs w:val="28"/>
        </w:rPr>
        <w:t xml:space="preserve"> and Data Reproductivity</w:t>
      </w:r>
      <w:r w:rsidRPr="00B7475D">
        <w:rPr>
          <w:rFonts w:ascii="Times New Roman" w:hAnsi="Times New Roman" w:cs="Times New Roman"/>
        </w:rPr>
        <w:br/>
      </w:r>
      <w:r w:rsidR="00C04EA1" w:rsidRPr="00B7475D">
        <w:rPr>
          <w:rFonts w:ascii="Times New Roman" w:hAnsi="Times New Roman" w:cs="Times New Roman"/>
        </w:rPr>
        <w:t>Statistical analyses were performed</w:t>
      </w:r>
      <w:r w:rsidR="00C04EA1" w:rsidRPr="00B7475D">
        <w:rPr>
          <w:rFonts w:ascii="Times New Roman" w:hAnsi="Times New Roman" w:cs="Times New Roman" w:hint="eastAsia"/>
        </w:rPr>
        <w:t xml:space="preserve"> </w:t>
      </w:r>
      <w:r w:rsidR="00C04EA1" w:rsidRPr="00B7475D">
        <w:rPr>
          <w:rFonts w:ascii="Times New Roman" w:hAnsi="Times New Roman" w:cs="Times New Roman"/>
        </w:rPr>
        <w:t xml:space="preserve">and graphs </w:t>
      </w:r>
      <w:r w:rsidR="00C04EA1" w:rsidRPr="00B7475D">
        <w:rPr>
          <w:rFonts w:ascii="Times New Roman" w:hAnsi="Times New Roman" w:cs="Times New Roman" w:hint="eastAsia"/>
        </w:rPr>
        <w:t xml:space="preserve">were generated </w:t>
      </w:r>
      <w:r w:rsidR="00C04EA1" w:rsidRPr="00B7475D">
        <w:rPr>
          <w:rFonts w:ascii="Times New Roman" w:hAnsi="Times New Roman" w:cs="Times New Roman"/>
        </w:rPr>
        <w:t>using GraphPad Prism 8.0 (GraphPad Software, USA)</w:t>
      </w:r>
      <w:r w:rsidR="00C04EA1" w:rsidRPr="00B7475D">
        <w:rPr>
          <w:rFonts w:ascii="Times New Roman" w:hAnsi="Times New Roman" w:cs="Times New Roman" w:hint="eastAsia"/>
        </w:rPr>
        <w:t>.</w:t>
      </w:r>
      <w:r w:rsidR="00C04EA1" w:rsidRPr="00B7475D">
        <w:rPr>
          <w:rFonts w:ascii="Times New Roman" w:hAnsi="Times New Roman" w:cs="Times New Roman"/>
        </w:rPr>
        <w:t xml:space="preserve"> </w:t>
      </w:r>
      <w:r w:rsidRPr="00B7475D">
        <w:rPr>
          <w:rFonts w:ascii="Times New Roman" w:hAnsi="Times New Roman" w:cs="Times New Roman"/>
        </w:rPr>
        <w:t xml:space="preserve">Data are presented as mean ± SEM, and statistical significance was set at </w:t>
      </w:r>
      <w:r w:rsidRPr="00B7475D">
        <w:rPr>
          <w:rStyle w:val="a5"/>
          <w:rFonts w:ascii="Times New Roman" w:hAnsi="Times New Roman" w:cs="Times New Roman"/>
        </w:rPr>
        <w:t>p</w:t>
      </w:r>
      <w:r w:rsidRPr="00B7475D">
        <w:rPr>
          <w:rFonts w:ascii="Times New Roman" w:hAnsi="Times New Roman" w:cs="Times New Roman"/>
        </w:rPr>
        <w:t xml:space="preserve"> &lt; 0.05. For behavioral experiments, heatmaps and trajectory plots were generated in Python 3.12 using custom scripts.</w:t>
      </w:r>
    </w:p>
    <w:p w14:paraId="5BC480D7" w14:textId="77777777" w:rsidR="00A00C25" w:rsidRPr="00B7475D" w:rsidRDefault="00A00C25" w:rsidP="00A00C25">
      <w:pPr>
        <w:rPr>
          <w:rFonts w:ascii="Times New Roman" w:hAnsi="Times New Roman" w:cs="Times New Roman"/>
        </w:rPr>
      </w:pPr>
      <w:r w:rsidRPr="00B7475D">
        <w:rPr>
          <w:rFonts w:ascii="Times New Roman" w:hAnsi="Times New Roman" w:cs="Times New Roman"/>
        </w:rPr>
        <w:t>All the cell counting and behavioral analysis were performed by experimenters blinded to the results.</w:t>
      </w:r>
      <w:bookmarkEnd w:id="0"/>
    </w:p>
    <w:p w14:paraId="0F994D99" w14:textId="6F17F06E" w:rsidR="00A00C25" w:rsidRPr="00B7475D" w:rsidRDefault="00A00C25"/>
    <w:p w14:paraId="046F9CBB" w14:textId="4DC4B8F3" w:rsidR="00DE4316" w:rsidRPr="00B7475D" w:rsidRDefault="00DE4316"/>
    <w:p w14:paraId="7AADECE0" w14:textId="77777777" w:rsidR="00CE1A51" w:rsidRPr="00B7475D" w:rsidRDefault="00CE1A51">
      <w:pPr>
        <w:widowControl/>
        <w:jc w:val="left"/>
      </w:pPr>
    </w:p>
    <w:p w14:paraId="624DD175" w14:textId="77777777" w:rsidR="00CE1A51" w:rsidRPr="00B7475D" w:rsidRDefault="00CE1A51">
      <w:pPr>
        <w:widowControl/>
        <w:jc w:val="left"/>
      </w:pPr>
    </w:p>
    <w:p w14:paraId="0B65DA01" w14:textId="77777777" w:rsidR="00CE1A51" w:rsidRPr="00B7475D" w:rsidRDefault="00CE1A51">
      <w:pPr>
        <w:widowControl/>
        <w:jc w:val="left"/>
      </w:pPr>
      <w:r w:rsidRPr="00B7475D">
        <w:br w:type="page"/>
      </w:r>
    </w:p>
    <w:p w14:paraId="6F288413" w14:textId="549BB6F4" w:rsidR="00CE1A51" w:rsidRPr="00B7475D" w:rsidRDefault="00CE1A51">
      <w:pPr>
        <w:widowControl/>
        <w:jc w:val="left"/>
        <w:rPr>
          <w:rFonts w:ascii="Times New Roman" w:hAnsi="Times New Roman" w:cs="Times New Roman"/>
          <w:b/>
          <w:bCs/>
          <w:sz w:val="32"/>
          <w:szCs w:val="36"/>
        </w:rPr>
      </w:pPr>
      <w:r w:rsidRPr="00B7475D">
        <w:rPr>
          <w:rFonts w:ascii="Times New Roman" w:hAnsi="Times New Roman" w:cs="Times New Roman"/>
          <w:b/>
          <w:bCs/>
          <w:sz w:val="32"/>
          <w:szCs w:val="36"/>
        </w:rPr>
        <w:lastRenderedPageBreak/>
        <w:t xml:space="preserve">Supplementary Figure </w:t>
      </w:r>
    </w:p>
    <w:p w14:paraId="176146CB" w14:textId="77777777" w:rsidR="00195079" w:rsidRPr="00B7475D" w:rsidRDefault="00CE1A51" w:rsidP="00B7475D">
      <w:pPr>
        <w:jc w:val="center"/>
        <w:rPr>
          <w:rFonts w:ascii="Times New Roman" w:hAnsi="Times New Roman" w:cs="Times New Roman"/>
          <w:b/>
          <w:bCs/>
          <w:sz w:val="28"/>
          <w:szCs w:val="32"/>
        </w:rPr>
      </w:pPr>
      <w:r w:rsidRPr="00B7475D">
        <w:rPr>
          <w:rFonts w:ascii="Times New Roman" w:hAnsi="Times New Roman" w:cs="Times New Roman"/>
          <w:b/>
          <w:bCs/>
          <w:noProof/>
          <w:sz w:val="28"/>
          <w:szCs w:val="32"/>
        </w:rPr>
        <w:drawing>
          <wp:inline distT="0" distB="0" distL="0" distR="0" wp14:anchorId="24A58FF4" wp14:editId="06572E09">
            <wp:extent cx="4953000" cy="430377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7">
                      <a:extLst>
                        <a:ext uri="{28A0092B-C50C-407E-A947-70E740481C1C}">
                          <a14:useLocalDpi xmlns:a14="http://schemas.microsoft.com/office/drawing/2010/main" val="0"/>
                        </a:ext>
                      </a:extLst>
                    </a:blip>
                    <a:srcRect l="10226" t="6542" r="8423" b="11693"/>
                    <a:stretch/>
                  </pic:blipFill>
                  <pic:spPr bwMode="auto">
                    <a:xfrm>
                      <a:off x="0" y="0"/>
                      <a:ext cx="4964691" cy="4313929"/>
                    </a:xfrm>
                    <a:prstGeom prst="rect">
                      <a:avLst/>
                    </a:prstGeom>
                    <a:noFill/>
                    <a:ln>
                      <a:noFill/>
                    </a:ln>
                    <a:extLst>
                      <a:ext uri="{53640926-AAD7-44D8-BBD7-CCE9431645EC}">
                        <a14:shadowObscured xmlns:a14="http://schemas.microsoft.com/office/drawing/2010/main"/>
                      </a:ext>
                    </a:extLst>
                  </pic:spPr>
                </pic:pic>
              </a:graphicData>
            </a:graphic>
          </wp:inline>
        </w:drawing>
      </w:r>
    </w:p>
    <w:p w14:paraId="7CE48BA3" w14:textId="6F617F78" w:rsidR="00CE1A51" w:rsidRPr="00B7475D" w:rsidRDefault="00C558D6">
      <w:pPr>
        <w:rPr>
          <w:rFonts w:ascii="Times New Roman" w:hAnsi="Times New Roman" w:cs="Times New Roman"/>
          <w:b/>
          <w:bCs/>
        </w:rPr>
      </w:pPr>
      <w:r w:rsidRPr="00B7475D">
        <w:rPr>
          <w:rFonts w:ascii="Times New Roman" w:hAnsi="Times New Roman" w:cs="Times New Roman"/>
          <w:b/>
          <w:bCs/>
        </w:rPr>
        <w:t>Supplementary Fig. 1</w:t>
      </w:r>
      <w:r w:rsidRPr="00B7475D">
        <w:rPr>
          <w:rFonts w:ascii="Times New Roman" w:hAnsi="Times New Roman" w:cs="Times New Roman" w:hint="eastAsia"/>
          <w:b/>
          <w:bCs/>
        </w:rPr>
        <w:t xml:space="preserve"> </w:t>
      </w:r>
      <w:r w:rsidR="00CE1A51" w:rsidRPr="00B7475D">
        <w:rPr>
          <w:rFonts w:ascii="Times New Roman" w:hAnsi="Times New Roman" w:cs="Times New Roman"/>
          <w:b/>
          <w:bCs/>
        </w:rPr>
        <w:t>Functional abundance of DCZ showed decreased sulfate _respiration trend</w:t>
      </w:r>
    </w:p>
    <w:p w14:paraId="228A68E1" w14:textId="22CCA5C6" w:rsidR="00CE1A51" w:rsidRPr="00B7475D" w:rsidRDefault="00CE1A51" w:rsidP="00CE1A51">
      <w:pPr>
        <w:rPr>
          <w:rFonts w:ascii="Times New Roman" w:hAnsi="Times New Roman" w:cs="Times New Roman"/>
        </w:rPr>
        <w:sectPr w:rsidR="00CE1A51" w:rsidRPr="00B7475D" w:rsidSect="00DE4316">
          <w:headerReference w:type="even" r:id="rId8"/>
          <w:headerReference w:type="default" r:id="rId9"/>
          <w:pgSz w:w="11906" w:h="16838"/>
          <w:pgMar w:top="1440" w:right="1800" w:bottom="1440" w:left="1800" w:header="851" w:footer="992" w:gutter="0"/>
          <w:lnNumType w:countBy="1" w:restart="continuous"/>
          <w:cols w:space="425"/>
          <w:docGrid w:type="lines" w:linePitch="312"/>
        </w:sectPr>
      </w:pPr>
      <w:r w:rsidRPr="00B7475D">
        <w:rPr>
          <w:rFonts w:ascii="Times New Roman" w:hAnsi="Times New Roman" w:cs="Times New Roman"/>
        </w:rPr>
        <w:t xml:space="preserve">Rows denote inferred metabolic functions (e.g., </w:t>
      </w:r>
      <w:proofErr w:type="spellStart"/>
      <w:r w:rsidRPr="00B7475D">
        <w:rPr>
          <w:rFonts w:ascii="Times New Roman" w:hAnsi="Times New Roman" w:cs="Times New Roman"/>
        </w:rPr>
        <w:t>methanotrophy</w:t>
      </w:r>
      <w:proofErr w:type="spellEnd"/>
      <w:r w:rsidRPr="00B7475D">
        <w:rPr>
          <w:rFonts w:ascii="Times New Roman" w:hAnsi="Times New Roman" w:cs="Times New Roman"/>
        </w:rPr>
        <w:t xml:space="preserve">, nitrification, </w:t>
      </w:r>
      <w:proofErr w:type="spellStart"/>
      <w:r w:rsidRPr="00B7475D">
        <w:rPr>
          <w:rFonts w:ascii="Times New Roman" w:hAnsi="Times New Roman" w:cs="Times New Roman"/>
        </w:rPr>
        <w:t>sulfate_respiration</w:t>
      </w:r>
      <w:proofErr w:type="spellEnd"/>
      <w:r w:rsidRPr="00B7475D">
        <w:rPr>
          <w:rFonts w:ascii="Times New Roman" w:hAnsi="Times New Roman" w:cs="Times New Roman"/>
        </w:rPr>
        <w:t>); columns are groups (Saline</w:t>
      </w:r>
      <w:r w:rsidR="00A40A44" w:rsidRPr="00B7475D">
        <w:rPr>
          <w:rFonts w:ascii="Times New Roman" w:hAnsi="Times New Roman" w:cs="Times New Roman"/>
        </w:rPr>
        <w:t xml:space="preserve"> vs </w:t>
      </w:r>
      <w:r w:rsidRPr="00B7475D">
        <w:rPr>
          <w:rFonts w:ascii="Times New Roman" w:hAnsi="Times New Roman" w:cs="Times New Roman"/>
        </w:rPr>
        <w:t xml:space="preserve">DCZ). Colors show row-wise centered/standardized relative abundance (color bar ≈ Z-score): yellow = higher, blue = lower, white = mean level. Compared with Saline, DCZ shows higher levels in sulfur-cycle–related pathways (e.g., sulfite/sulfate respiration, </w:t>
      </w:r>
      <w:proofErr w:type="spellStart"/>
      <w:r w:rsidRPr="00B7475D">
        <w:rPr>
          <w:rFonts w:ascii="Times New Roman" w:hAnsi="Times New Roman" w:cs="Times New Roman"/>
        </w:rPr>
        <w:t>respiration_of_sulfur_compounds</w:t>
      </w:r>
      <w:proofErr w:type="spellEnd"/>
      <w:r w:rsidRPr="00B7475D">
        <w:rPr>
          <w:rFonts w:ascii="Times New Roman" w:hAnsi="Times New Roman" w:cs="Times New Roman"/>
        </w:rPr>
        <w:t xml:space="preserve">, and </w:t>
      </w:r>
      <w:proofErr w:type="spellStart"/>
      <w:r w:rsidRPr="00B7475D">
        <w:rPr>
          <w:rFonts w:ascii="Times New Roman" w:hAnsi="Times New Roman" w:cs="Times New Roman"/>
        </w:rPr>
        <w:t>arsenate_detoxification</w:t>
      </w:r>
      <w:proofErr w:type="spellEnd"/>
      <w:r w:rsidRPr="00B7475D">
        <w:rPr>
          <w:rFonts w:ascii="Times New Roman" w:hAnsi="Times New Roman" w:cs="Times New Roman"/>
        </w:rPr>
        <w:t>), while changes in methane metabolism and nitrification/denitrification are less pronounced. Values are row-standardized; statistical significance is not displayed</w:t>
      </w:r>
      <w:r w:rsidR="00A40A44" w:rsidRPr="00B7475D">
        <w:rPr>
          <w:rFonts w:ascii="Times New Roman" w:hAnsi="Times New Roman" w:cs="Times New Roman"/>
        </w:rPr>
        <w:t xml:space="preserve"> in FAPROTAX analysis.</w:t>
      </w:r>
    </w:p>
    <w:p w14:paraId="31BA2907" w14:textId="6A214E30" w:rsidR="004D4118" w:rsidRPr="00B7475D" w:rsidRDefault="00DE4316">
      <w:pPr>
        <w:rPr>
          <w:rFonts w:ascii="Times New Roman" w:hAnsi="Times New Roman" w:cs="Times New Roman"/>
          <w:b/>
          <w:bCs/>
          <w:sz w:val="28"/>
          <w:szCs w:val="32"/>
        </w:rPr>
      </w:pPr>
      <w:r w:rsidRPr="00B7475D">
        <w:rPr>
          <w:rFonts w:ascii="Times New Roman" w:hAnsi="Times New Roman" w:cs="Times New Roman"/>
          <w:b/>
          <w:bCs/>
          <w:sz w:val="28"/>
          <w:szCs w:val="32"/>
        </w:rPr>
        <w:lastRenderedPageBreak/>
        <w:t>Supplementary Table 1</w:t>
      </w:r>
    </w:p>
    <w:tbl>
      <w:tblPr>
        <w:tblStyle w:val="a3"/>
        <w:tblW w:w="0" w:type="auto"/>
        <w:tblLook w:val="04A0" w:firstRow="1" w:lastRow="0" w:firstColumn="1" w:lastColumn="0" w:noHBand="0" w:noVBand="1"/>
      </w:tblPr>
      <w:tblGrid>
        <w:gridCol w:w="2789"/>
        <w:gridCol w:w="2789"/>
        <w:gridCol w:w="2790"/>
        <w:gridCol w:w="2790"/>
        <w:gridCol w:w="2790"/>
      </w:tblGrid>
      <w:tr w:rsidR="00B11A52" w:rsidRPr="00B7475D" w14:paraId="24DB6B91" w14:textId="77777777" w:rsidTr="00570CA9">
        <w:trPr>
          <w:trHeight w:val="308"/>
        </w:trPr>
        <w:tc>
          <w:tcPr>
            <w:tcW w:w="2789" w:type="dxa"/>
            <w:hideMark/>
          </w:tcPr>
          <w:p w14:paraId="14A2B2EF" w14:textId="77777777" w:rsidR="00B11A52" w:rsidRPr="00B7475D" w:rsidRDefault="00B11A52" w:rsidP="004B5570">
            <w:pPr>
              <w:widowControl/>
              <w:jc w:val="center"/>
              <w:rPr>
                <w:rFonts w:ascii="Times New Roman" w:eastAsia="等线" w:hAnsi="Times New Roman" w:cs="Times New Roman"/>
                <w:color w:val="000000"/>
                <w:kern w:val="0"/>
                <w:sz w:val="18"/>
                <w:szCs w:val="18"/>
              </w:rPr>
            </w:pPr>
            <w:r w:rsidRPr="00B7475D">
              <w:rPr>
                <w:rFonts w:ascii="Times New Roman" w:eastAsia="等线" w:hAnsi="Times New Roman" w:cs="Times New Roman"/>
                <w:color w:val="000000"/>
                <w:kern w:val="0"/>
                <w:sz w:val="18"/>
                <w:szCs w:val="18"/>
              </w:rPr>
              <w:t>Figure</w:t>
            </w:r>
          </w:p>
        </w:tc>
        <w:tc>
          <w:tcPr>
            <w:tcW w:w="2789" w:type="dxa"/>
            <w:hideMark/>
          </w:tcPr>
          <w:p w14:paraId="40B72802" w14:textId="77777777" w:rsidR="00B11A52" w:rsidRPr="00B7475D" w:rsidRDefault="00B11A52" w:rsidP="004B5570">
            <w:pPr>
              <w:widowControl/>
              <w:jc w:val="center"/>
              <w:rPr>
                <w:rFonts w:ascii="Times New Roman" w:eastAsia="等线" w:hAnsi="Times New Roman" w:cs="Times New Roman"/>
                <w:color w:val="000000"/>
                <w:kern w:val="0"/>
                <w:sz w:val="18"/>
                <w:szCs w:val="18"/>
              </w:rPr>
            </w:pPr>
            <w:r w:rsidRPr="00B7475D">
              <w:rPr>
                <w:rFonts w:ascii="Times New Roman" w:eastAsia="等线" w:hAnsi="Times New Roman" w:cs="Times New Roman"/>
                <w:color w:val="000000"/>
                <w:kern w:val="0"/>
                <w:sz w:val="18"/>
                <w:szCs w:val="18"/>
              </w:rPr>
              <w:t>Conditions</w:t>
            </w:r>
          </w:p>
        </w:tc>
        <w:tc>
          <w:tcPr>
            <w:tcW w:w="2790" w:type="dxa"/>
            <w:hideMark/>
          </w:tcPr>
          <w:p w14:paraId="4D869C82" w14:textId="77777777" w:rsidR="00B11A52" w:rsidRPr="00B7475D" w:rsidRDefault="00B11A52" w:rsidP="004B5570">
            <w:pPr>
              <w:widowControl/>
              <w:jc w:val="center"/>
              <w:rPr>
                <w:rFonts w:ascii="Times New Roman" w:eastAsia="等线" w:hAnsi="Times New Roman" w:cs="Times New Roman"/>
                <w:color w:val="000000"/>
                <w:kern w:val="0"/>
                <w:sz w:val="18"/>
                <w:szCs w:val="18"/>
              </w:rPr>
            </w:pPr>
            <w:r w:rsidRPr="00B7475D">
              <w:rPr>
                <w:rFonts w:ascii="Times New Roman" w:eastAsia="等线" w:hAnsi="Times New Roman" w:cs="Times New Roman"/>
                <w:color w:val="000000"/>
                <w:kern w:val="0"/>
                <w:sz w:val="18"/>
                <w:szCs w:val="18"/>
              </w:rPr>
              <w:t>Analysis</w:t>
            </w:r>
          </w:p>
        </w:tc>
        <w:tc>
          <w:tcPr>
            <w:tcW w:w="2790" w:type="dxa"/>
            <w:hideMark/>
          </w:tcPr>
          <w:p w14:paraId="402F0184" w14:textId="77777777" w:rsidR="00B11A52" w:rsidRPr="00B7475D" w:rsidRDefault="00B11A52" w:rsidP="004B5570">
            <w:pPr>
              <w:widowControl/>
              <w:jc w:val="center"/>
              <w:rPr>
                <w:rFonts w:ascii="Times New Roman" w:eastAsia="等线" w:hAnsi="Times New Roman" w:cs="Times New Roman"/>
                <w:i/>
                <w:iCs/>
                <w:color w:val="000000"/>
                <w:kern w:val="0"/>
                <w:sz w:val="18"/>
                <w:szCs w:val="18"/>
              </w:rPr>
            </w:pPr>
            <w:r w:rsidRPr="00B7475D">
              <w:rPr>
                <w:rFonts w:ascii="Times New Roman" w:eastAsia="等线" w:hAnsi="Times New Roman" w:cs="Times New Roman"/>
                <w:i/>
                <w:iCs/>
                <w:color w:val="000000"/>
                <w:kern w:val="0"/>
                <w:sz w:val="18"/>
                <w:szCs w:val="18"/>
              </w:rPr>
              <w:t>P</w:t>
            </w:r>
            <w:r w:rsidRPr="00B7475D">
              <w:rPr>
                <w:rFonts w:ascii="Times New Roman" w:eastAsia="等线" w:hAnsi="Times New Roman" w:cs="Times New Roman"/>
                <w:color w:val="000000"/>
                <w:kern w:val="0"/>
                <w:sz w:val="18"/>
                <w:szCs w:val="18"/>
              </w:rPr>
              <w:t xml:space="preserve"> value</w:t>
            </w:r>
          </w:p>
        </w:tc>
        <w:tc>
          <w:tcPr>
            <w:tcW w:w="2790" w:type="dxa"/>
            <w:hideMark/>
          </w:tcPr>
          <w:p w14:paraId="6659FA12" w14:textId="77777777" w:rsidR="00B11A52" w:rsidRPr="00B7475D" w:rsidRDefault="00B11A52" w:rsidP="004B5570">
            <w:pPr>
              <w:widowControl/>
              <w:jc w:val="center"/>
              <w:rPr>
                <w:rFonts w:ascii="Times New Roman" w:eastAsia="等线" w:hAnsi="Times New Roman" w:cs="Times New Roman"/>
                <w:color w:val="000000"/>
                <w:kern w:val="0"/>
                <w:sz w:val="18"/>
                <w:szCs w:val="18"/>
              </w:rPr>
            </w:pPr>
            <w:r w:rsidRPr="00B7475D">
              <w:rPr>
                <w:rFonts w:ascii="Times New Roman" w:eastAsia="等线" w:hAnsi="Times New Roman" w:cs="Times New Roman"/>
                <w:color w:val="000000"/>
                <w:kern w:val="0"/>
                <w:sz w:val="18"/>
                <w:szCs w:val="18"/>
              </w:rPr>
              <w:t>t or F value</w:t>
            </w:r>
          </w:p>
        </w:tc>
      </w:tr>
      <w:tr w:rsidR="00B11A52" w:rsidRPr="00B7475D" w14:paraId="3AA5D047" w14:textId="77777777" w:rsidTr="00570CA9">
        <w:tc>
          <w:tcPr>
            <w:tcW w:w="2789" w:type="dxa"/>
          </w:tcPr>
          <w:p w14:paraId="74A9BBED" w14:textId="156AC3C4" w:rsidR="00B11A52" w:rsidRPr="00B7475D" w:rsidRDefault="00B11A52" w:rsidP="00B11A52">
            <w:pPr>
              <w:jc w:val="center"/>
              <w:rPr>
                <w:rFonts w:ascii="Times New Roman" w:hAnsi="Times New Roman" w:cs="Times New Roman"/>
                <w:sz w:val="18"/>
                <w:szCs w:val="18"/>
              </w:rPr>
            </w:pPr>
            <w:r w:rsidRPr="00B7475D">
              <w:rPr>
                <w:rFonts w:ascii="Times New Roman" w:hAnsi="Times New Roman" w:cs="Times New Roman"/>
                <w:sz w:val="18"/>
                <w:szCs w:val="18"/>
              </w:rPr>
              <w:t>1D</w:t>
            </w:r>
          </w:p>
        </w:tc>
        <w:tc>
          <w:tcPr>
            <w:tcW w:w="2789" w:type="dxa"/>
          </w:tcPr>
          <w:p w14:paraId="2E9B6298" w14:textId="132B5BF1" w:rsidR="00B11A52" w:rsidRPr="00B7475D" w:rsidRDefault="00B11A52" w:rsidP="00B11A52">
            <w:pPr>
              <w:jc w:val="center"/>
              <w:rPr>
                <w:rFonts w:ascii="Times New Roman" w:hAnsi="Times New Roman" w:cs="Times New Roman"/>
                <w:sz w:val="18"/>
                <w:szCs w:val="18"/>
              </w:rPr>
            </w:pPr>
            <w:r w:rsidRPr="00B7475D">
              <w:rPr>
                <w:rFonts w:ascii="Times New Roman" w:hAnsi="Times New Roman" w:cs="Times New Roman"/>
                <w:sz w:val="18"/>
                <w:szCs w:val="18"/>
              </w:rPr>
              <w:t>DCZ vs Saline</w:t>
            </w:r>
          </w:p>
        </w:tc>
        <w:tc>
          <w:tcPr>
            <w:tcW w:w="2790" w:type="dxa"/>
          </w:tcPr>
          <w:p w14:paraId="1A221F7D" w14:textId="4A7088EA" w:rsidR="00B11A52" w:rsidRPr="00B7475D" w:rsidRDefault="00B11A52" w:rsidP="00B11A52">
            <w:pPr>
              <w:jc w:val="center"/>
              <w:rPr>
                <w:rFonts w:ascii="Times New Roman" w:hAnsi="Times New Roman" w:cs="Times New Roman"/>
                <w:sz w:val="18"/>
                <w:szCs w:val="18"/>
              </w:rPr>
            </w:pPr>
            <w:r w:rsidRPr="00B7475D">
              <w:rPr>
                <w:rFonts w:ascii="Times New Roman" w:hAnsi="Times New Roman" w:cs="Times New Roman"/>
                <w:sz w:val="18"/>
                <w:szCs w:val="18"/>
              </w:rPr>
              <w:t>unpaired t-test</w:t>
            </w:r>
          </w:p>
        </w:tc>
        <w:tc>
          <w:tcPr>
            <w:tcW w:w="2790" w:type="dxa"/>
          </w:tcPr>
          <w:p w14:paraId="2A1EAFB7" w14:textId="5D9CB328" w:rsidR="00B11A52" w:rsidRPr="00B7475D" w:rsidRDefault="00B11A52" w:rsidP="00B11A52">
            <w:pPr>
              <w:jc w:val="center"/>
              <w:rPr>
                <w:rFonts w:ascii="Times New Roman" w:hAnsi="Times New Roman" w:cs="Times New Roman"/>
                <w:sz w:val="18"/>
                <w:szCs w:val="18"/>
              </w:rPr>
            </w:pPr>
            <w:r w:rsidRPr="00B7475D">
              <w:rPr>
                <w:rFonts w:ascii="Times New Roman" w:hAnsi="Times New Roman" w:cs="Times New Roman"/>
                <w:sz w:val="18"/>
                <w:szCs w:val="18"/>
              </w:rPr>
              <w:t>p=0.009</w:t>
            </w:r>
          </w:p>
        </w:tc>
        <w:tc>
          <w:tcPr>
            <w:tcW w:w="2790" w:type="dxa"/>
          </w:tcPr>
          <w:p w14:paraId="7647C6E2" w14:textId="4360ED63" w:rsidR="00B11A52" w:rsidRPr="00B7475D" w:rsidRDefault="00B11A52" w:rsidP="00B11A52">
            <w:pPr>
              <w:jc w:val="center"/>
              <w:rPr>
                <w:rFonts w:ascii="Times New Roman" w:hAnsi="Times New Roman" w:cs="Times New Roman"/>
                <w:sz w:val="18"/>
                <w:szCs w:val="18"/>
              </w:rPr>
            </w:pPr>
            <w:r w:rsidRPr="00B7475D">
              <w:rPr>
                <w:rFonts w:ascii="Times New Roman" w:hAnsi="Times New Roman" w:cs="Times New Roman"/>
                <w:sz w:val="18"/>
                <w:szCs w:val="18"/>
              </w:rPr>
              <w:t>t=3.237, df=9.970</w:t>
            </w:r>
          </w:p>
        </w:tc>
      </w:tr>
      <w:tr w:rsidR="00B11A52" w:rsidRPr="00B7475D" w14:paraId="61371EFC" w14:textId="77777777" w:rsidTr="00570CA9">
        <w:trPr>
          <w:trHeight w:val="308"/>
        </w:trPr>
        <w:tc>
          <w:tcPr>
            <w:tcW w:w="2789" w:type="dxa"/>
          </w:tcPr>
          <w:p w14:paraId="713B83E7" w14:textId="4EE003FF" w:rsidR="00B11A52" w:rsidRPr="00B7475D" w:rsidRDefault="00B11A52" w:rsidP="00B11A52">
            <w:pPr>
              <w:widowControl/>
              <w:jc w:val="center"/>
              <w:rPr>
                <w:rFonts w:ascii="Times New Roman" w:eastAsia="等线" w:hAnsi="Times New Roman" w:cs="Times New Roman"/>
                <w:color w:val="000000"/>
                <w:kern w:val="0"/>
                <w:sz w:val="18"/>
                <w:szCs w:val="18"/>
              </w:rPr>
            </w:pPr>
            <w:r w:rsidRPr="00B7475D">
              <w:rPr>
                <w:rFonts w:ascii="Times New Roman" w:eastAsia="等线" w:hAnsi="Times New Roman" w:cs="Times New Roman"/>
                <w:color w:val="000000"/>
                <w:kern w:val="0"/>
                <w:sz w:val="18"/>
                <w:szCs w:val="18"/>
              </w:rPr>
              <w:t>1E</w:t>
            </w:r>
          </w:p>
        </w:tc>
        <w:tc>
          <w:tcPr>
            <w:tcW w:w="2789" w:type="dxa"/>
          </w:tcPr>
          <w:p w14:paraId="134023F7" w14:textId="33A6ADDF" w:rsidR="00B11A52" w:rsidRPr="00B7475D" w:rsidRDefault="004B4EC9" w:rsidP="00B11A52">
            <w:pPr>
              <w:widowControl/>
              <w:jc w:val="center"/>
              <w:rPr>
                <w:rFonts w:ascii="Times New Roman" w:eastAsia="等线" w:hAnsi="Times New Roman" w:cs="Times New Roman"/>
                <w:color w:val="000000"/>
                <w:kern w:val="0"/>
                <w:sz w:val="18"/>
                <w:szCs w:val="18"/>
              </w:rPr>
            </w:pPr>
            <w:r w:rsidRPr="00B7475D">
              <w:rPr>
                <w:rFonts w:ascii="Times New Roman" w:hAnsi="Times New Roman" w:cs="Times New Roman"/>
                <w:sz w:val="18"/>
                <w:szCs w:val="18"/>
              </w:rPr>
              <w:t>DCZ vs Saline</w:t>
            </w:r>
          </w:p>
        </w:tc>
        <w:tc>
          <w:tcPr>
            <w:tcW w:w="2790" w:type="dxa"/>
          </w:tcPr>
          <w:p w14:paraId="1EB075B4" w14:textId="48F20E29" w:rsidR="00B11A52" w:rsidRPr="00B7475D" w:rsidRDefault="00B11A52" w:rsidP="00B11A52">
            <w:pPr>
              <w:widowControl/>
              <w:jc w:val="center"/>
              <w:rPr>
                <w:rFonts w:ascii="Times New Roman" w:eastAsia="等线" w:hAnsi="Times New Roman" w:cs="Times New Roman"/>
                <w:color w:val="000000"/>
                <w:kern w:val="0"/>
                <w:sz w:val="18"/>
                <w:szCs w:val="18"/>
              </w:rPr>
            </w:pPr>
            <w:r w:rsidRPr="00B7475D">
              <w:rPr>
                <w:rFonts w:ascii="Times New Roman" w:eastAsia="等线" w:hAnsi="Times New Roman" w:cs="Times New Roman"/>
                <w:color w:val="000000"/>
                <w:kern w:val="0"/>
                <w:sz w:val="18"/>
                <w:szCs w:val="18"/>
              </w:rPr>
              <w:t>2-way RM ANOVA</w:t>
            </w:r>
          </w:p>
        </w:tc>
        <w:tc>
          <w:tcPr>
            <w:tcW w:w="2790" w:type="dxa"/>
          </w:tcPr>
          <w:p w14:paraId="09761E6E" w14:textId="7D0BCE30" w:rsidR="00B11A52" w:rsidRPr="00B7475D" w:rsidRDefault="00B11A52" w:rsidP="00B11A52">
            <w:pPr>
              <w:widowControl/>
              <w:jc w:val="center"/>
              <w:rPr>
                <w:rFonts w:ascii="Times New Roman" w:eastAsia="等线" w:hAnsi="Times New Roman" w:cs="Times New Roman"/>
                <w:color w:val="000000"/>
                <w:kern w:val="0"/>
                <w:sz w:val="18"/>
                <w:szCs w:val="18"/>
              </w:rPr>
            </w:pPr>
            <w:r w:rsidRPr="00B7475D">
              <w:rPr>
                <w:rFonts w:ascii="Times New Roman" w:eastAsia="等线" w:hAnsi="Times New Roman" w:cs="Times New Roman"/>
                <w:color w:val="000000"/>
                <w:kern w:val="0"/>
                <w:sz w:val="18"/>
                <w:szCs w:val="18"/>
              </w:rPr>
              <w:t>p &lt; 0.001</w:t>
            </w:r>
          </w:p>
          <w:p w14:paraId="4EBA3CCC" w14:textId="40D01303" w:rsidR="00B11A52" w:rsidRPr="00B7475D" w:rsidRDefault="00B11A52" w:rsidP="00B11A52">
            <w:pPr>
              <w:widowControl/>
              <w:jc w:val="center"/>
              <w:rPr>
                <w:rFonts w:ascii="Times New Roman" w:eastAsia="等线" w:hAnsi="Times New Roman" w:cs="Times New Roman"/>
                <w:color w:val="000000"/>
                <w:kern w:val="0"/>
                <w:sz w:val="18"/>
                <w:szCs w:val="18"/>
              </w:rPr>
            </w:pPr>
            <w:r w:rsidRPr="00B7475D">
              <w:rPr>
                <w:rFonts w:ascii="Times New Roman" w:eastAsia="等线" w:hAnsi="Times New Roman" w:cs="Times New Roman"/>
                <w:color w:val="000000"/>
                <w:kern w:val="0"/>
                <w:sz w:val="18"/>
                <w:szCs w:val="18"/>
              </w:rPr>
              <w:t>p=0.8628</w:t>
            </w:r>
          </w:p>
          <w:p w14:paraId="72A02BFE" w14:textId="7C365844" w:rsidR="00B11A52" w:rsidRPr="00B7475D" w:rsidRDefault="00B11A52" w:rsidP="00B11A52">
            <w:pPr>
              <w:widowControl/>
              <w:jc w:val="center"/>
              <w:rPr>
                <w:rFonts w:ascii="Times New Roman" w:eastAsia="等线" w:hAnsi="Times New Roman" w:cs="Times New Roman"/>
                <w:i/>
                <w:iCs/>
                <w:color w:val="000000"/>
                <w:kern w:val="0"/>
                <w:sz w:val="18"/>
                <w:szCs w:val="18"/>
              </w:rPr>
            </w:pPr>
            <w:r w:rsidRPr="00B7475D">
              <w:rPr>
                <w:rFonts w:ascii="Times New Roman" w:eastAsia="等线" w:hAnsi="Times New Roman" w:cs="Times New Roman"/>
                <w:color w:val="000000"/>
                <w:kern w:val="0"/>
                <w:sz w:val="18"/>
                <w:szCs w:val="18"/>
              </w:rPr>
              <w:t>p = 0.7877</w:t>
            </w:r>
          </w:p>
        </w:tc>
        <w:tc>
          <w:tcPr>
            <w:tcW w:w="2790" w:type="dxa"/>
          </w:tcPr>
          <w:p w14:paraId="3CADA8CE" w14:textId="5FF11B73" w:rsidR="00B11A52" w:rsidRPr="00B7475D" w:rsidRDefault="00B11A52" w:rsidP="00B11A52">
            <w:pPr>
              <w:widowControl/>
              <w:jc w:val="center"/>
              <w:rPr>
                <w:rFonts w:ascii="Times New Roman" w:eastAsia="等线" w:hAnsi="Times New Roman" w:cs="Times New Roman"/>
                <w:color w:val="000000"/>
                <w:kern w:val="0"/>
                <w:sz w:val="18"/>
                <w:szCs w:val="18"/>
              </w:rPr>
            </w:pPr>
            <w:proofErr w:type="spellStart"/>
            <w:proofErr w:type="gramStart"/>
            <w:r w:rsidRPr="00B7475D">
              <w:rPr>
                <w:rFonts w:ascii="Times New Roman" w:eastAsia="等线" w:hAnsi="Times New Roman" w:cs="Times New Roman"/>
                <w:color w:val="000000"/>
                <w:kern w:val="0"/>
                <w:sz w:val="18"/>
                <w:szCs w:val="18"/>
              </w:rPr>
              <w:t>F</w:t>
            </w:r>
            <w:r w:rsidRPr="00B7475D">
              <w:rPr>
                <w:rFonts w:ascii="Times New Roman" w:eastAsia="等线" w:hAnsi="Times New Roman" w:cs="Times New Roman"/>
                <w:color w:val="000000"/>
                <w:kern w:val="0"/>
                <w:sz w:val="18"/>
                <w:szCs w:val="18"/>
                <w:vertAlign w:val="subscript"/>
              </w:rPr>
              <w:t>time</w:t>
            </w:r>
            <w:proofErr w:type="spellEnd"/>
            <w:r w:rsidRPr="00B7475D">
              <w:rPr>
                <w:rFonts w:ascii="Times New Roman" w:eastAsia="等线" w:hAnsi="Times New Roman" w:cs="Times New Roman"/>
                <w:color w:val="000000"/>
                <w:kern w:val="0"/>
                <w:sz w:val="18"/>
                <w:szCs w:val="18"/>
              </w:rPr>
              <w:t>(</w:t>
            </w:r>
            <w:proofErr w:type="gramEnd"/>
            <w:r w:rsidRPr="00B7475D">
              <w:rPr>
                <w:rFonts w:ascii="Times New Roman" w:eastAsia="等线" w:hAnsi="Times New Roman" w:cs="Times New Roman"/>
                <w:color w:val="000000"/>
                <w:kern w:val="0"/>
                <w:sz w:val="18"/>
                <w:szCs w:val="18"/>
              </w:rPr>
              <w:t>1.627, 16.27) = 24.85</w:t>
            </w:r>
          </w:p>
          <w:p w14:paraId="3148B5C2" w14:textId="77777777" w:rsidR="00B11A52" w:rsidRPr="00B7475D" w:rsidRDefault="00B11A52" w:rsidP="00B11A52">
            <w:pPr>
              <w:widowControl/>
              <w:jc w:val="center"/>
              <w:rPr>
                <w:rFonts w:ascii="Times New Roman" w:eastAsia="等线" w:hAnsi="Times New Roman" w:cs="Times New Roman"/>
                <w:color w:val="000000"/>
                <w:kern w:val="0"/>
                <w:sz w:val="18"/>
                <w:szCs w:val="18"/>
              </w:rPr>
            </w:pPr>
            <w:proofErr w:type="spellStart"/>
            <w:r w:rsidRPr="00B7475D">
              <w:rPr>
                <w:rFonts w:ascii="Times New Roman" w:eastAsia="等线" w:hAnsi="Times New Roman" w:cs="Times New Roman"/>
                <w:color w:val="000000"/>
                <w:kern w:val="0"/>
                <w:sz w:val="18"/>
                <w:szCs w:val="18"/>
              </w:rPr>
              <w:t>F</w:t>
            </w:r>
            <w:r w:rsidRPr="00B7475D">
              <w:rPr>
                <w:rFonts w:ascii="Times New Roman" w:eastAsia="等线" w:hAnsi="Times New Roman" w:cs="Times New Roman"/>
                <w:color w:val="000000"/>
                <w:kern w:val="0"/>
                <w:sz w:val="18"/>
                <w:szCs w:val="18"/>
                <w:vertAlign w:val="subscript"/>
              </w:rPr>
              <w:t>drug</w:t>
            </w:r>
            <w:proofErr w:type="spellEnd"/>
            <w:r w:rsidRPr="00B7475D">
              <w:rPr>
                <w:rFonts w:ascii="Times New Roman" w:eastAsia="等线" w:hAnsi="Times New Roman" w:cs="Times New Roman"/>
                <w:color w:val="000000"/>
                <w:kern w:val="0"/>
                <w:sz w:val="18"/>
                <w:szCs w:val="18"/>
              </w:rPr>
              <w:t xml:space="preserve"> (1, 10) = 0.03145</w:t>
            </w:r>
          </w:p>
          <w:p w14:paraId="05C4928F" w14:textId="695CE74C" w:rsidR="00B11A52" w:rsidRPr="00B7475D" w:rsidRDefault="000129A3" w:rsidP="00B11A52">
            <w:pPr>
              <w:widowControl/>
              <w:jc w:val="center"/>
              <w:rPr>
                <w:rFonts w:ascii="Times New Roman" w:eastAsia="等线" w:hAnsi="Times New Roman" w:cs="Times New Roman"/>
                <w:color w:val="000000"/>
                <w:kern w:val="0"/>
                <w:sz w:val="18"/>
                <w:szCs w:val="18"/>
              </w:rPr>
            </w:pPr>
            <w:bookmarkStart w:id="1" w:name="_Hlk213143466"/>
            <w:proofErr w:type="spellStart"/>
            <w:r w:rsidRPr="00B7475D">
              <w:rPr>
                <w:rFonts w:ascii="Times New Roman" w:eastAsia="等线" w:hAnsi="Times New Roman" w:cs="Times New Roman"/>
                <w:color w:val="000000"/>
                <w:kern w:val="0"/>
                <w:sz w:val="18"/>
                <w:szCs w:val="18"/>
              </w:rPr>
              <w:t>F</w:t>
            </w:r>
            <w:r w:rsidRPr="00B7475D">
              <w:rPr>
                <w:rFonts w:ascii="Times New Roman" w:eastAsia="等线" w:hAnsi="Times New Roman" w:cs="Times New Roman"/>
                <w:color w:val="000000"/>
                <w:kern w:val="0"/>
                <w:sz w:val="18"/>
                <w:szCs w:val="18"/>
                <w:vertAlign w:val="subscript"/>
              </w:rPr>
              <w:t>time</w:t>
            </w:r>
            <w:proofErr w:type="spellEnd"/>
            <w:r w:rsidRPr="00B7475D">
              <w:rPr>
                <w:rFonts w:ascii="Times New Roman" w:eastAsia="等线" w:hAnsi="Times New Roman" w:cs="Times New Roman"/>
                <w:color w:val="000000"/>
                <w:kern w:val="0"/>
                <w:sz w:val="18"/>
                <w:szCs w:val="18"/>
                <w:vertAlign w:val="subscript"/>
              </w:rPr>
              <w:t>*drug</w:t>
            </w:r>
            <w:r w:rsidRPr="00B7475D">
              <w:rPr>
                <w:rFonts w:ascii="Times New Roman" w:eastAsia="等线" w:hAnsi="Times New Roman" w:cs="Times New Roman"/>
                <w:color w:val="000000"/>
                <w:kern w:val="0"/>
                <w:sz w:val="18"/>
                <w:szCs w:val="18"/>
              </w:rPr>
              <w:t xml:space="preserve"> (2, 20) = 0.2416</w:t>
            </w:r>
            <w:bookmarkEnd w:id="1"/>
          </w:p>
        </w:tc>
      </w:tr>
      <w:tr w:rsidR="00B11A52" w:rsidRPr="00B7475D" w14:paraId="63D5240C" w14:textId="77777777" w:rsidTr="00570CA9">
        <w:tc>
          <w:tcPr>
            <w:tcW w:w="2789" w:type="dxa"/>
          </w:tcPr>
          <w:p w14:paraId="0633F728" w14:textId="1EF43BAF" w:rsidR="00B11A52" w:rsidRPr="00B7475D" w:rsidRDefault="00B11A52" w:rsidP="00B11A52">
            <w:pPr>
              <w:jc w:val="center"/>
              <w:rPr>
                <w:rFonts w:ascii="Times New Roman" w:hAnsi="Times New Roman" w:cs="Times New Roman"/>
                <w:sz w:val="18"/>
                <w:szCs w:val="18"/>
              </w:rPr>
            </w:pPr>
            <w:r w:rsidRPr="00B7475D">
              <w:rPr>
                <w:rFonts w:ascii="Times New Roman" w:hAnsi="Times New Roman" w:cs="Times New Roman"/>
                <w:sz w:val="18"/>
                <w:szCs w:val="18"/>
              </w:rPr>
              <w:t>1F</w:t>
            </w:r>
          </w:p>
        </w:tc>
        <w:tc>
          <w:tcPr>
            <w:tcW w:w="2789" w:type="dxa"/>
          </w:tcPr>
          <w:p w14:paraId="129D7853" w14:textId="44E63579" w:rsidR="00B11A52" w:rsidRPr="00B7475D" w:rsidRDefault="00B11A52" w:rsidP="00B11A52">
            <w:pPr>
              <w:jc w:val="center"/>
              <w:rPr>
                <w:rFonts w:ascii="Times New Roman" w:hAnsi="Times New Roman" w:cs="Times New Roman"/>
                <w:sz w:val="18"/>
                <w:szCs w:val="18"/>
              </w:rPr>
            </w:pPr>
            <w:r w:rsidRPr="00B7475D">
              <w:rPr>
                <w:rFonts w:ascii="Times New Roman" w:hAnsi="Times New Roman" w:cs="Times New Roman"/>
                <w:sz w:val="18"/>
                <w:szCs w:val="18"/>
              </w:rPr>
              <w:t>DCZ vs Saline</w:t>
            </w:r>
            <w:r w:rsidR="00BC2665" w:rsidRPr="00B7475D">
              <w:rPr>
                <w:rFonts w:ascii="Times New Roman" w:hAnsi="Times New Roman" w:cs="Times New Roman"/>
                <w:sz w:val="18"/>
                <w:szCs w:val="18"/>
              </w:rPr>
              <w:t>(spleen)</w:t>
            </w:r>
          </w:p>
        </w:tc>
        <w:tc>
          <w:tcPr>
            <w:tcW w:w="2790" w:type="dxa"/>
          </w:tcPr>
          <w:p w14:paraId="3E1DC3DF" w14:textId="5F12EF0F" w:rsidR="00B11A52" w:rsidRPr="00B7475D" w:rsidRDefault="00B11A52" w:rsidP="00B11A52">
            <w:pPr>
              <w:jc w:val="center"/>
              <w:rPr>
                <w:rFonts w:ascii="Times New Roman" w:hAnsi="Times New Roman" w:cs="Times New Roman"/>
                <w:sz w:val="18"/>
                <w:szCs w:val="18"/>
              </w:rPr>
            </w:pPr>
            <w:r w:rsidRPr="00B7475D">
              <w:rPr>
                <w:rFonts w:ascii="Times New Roman" w:hAnsi="Times New Roman" w:cs="Times New Roman"/>
                <w:sz w:val="18"/>
                <w:szCs w:val="18"/>
              </w:rPr>
              <w:t>unpaired t</w:t>
            </w:r>
            <w:r w:rsidR="00D0423B" w:rsidRPr="00B7475D">
              <w:rPr>
                <w:rFonts w:ascii="Times New Roman" w:hAnsi="Times New Roman" w:cs="Times New Roman"/>
                <w:sz w:val="18"/>
                <w:szCs w:val="18"/>
              </w:rPr>
              <w:t xml:space="preserve"> </w:t>
            </w:r>
            <w:r w:rsidRPr="00B7475D">
              <w:rPr>
                <w:rFonts w:ascii="Times New Roman" w:hAnsi="Times New Roman" w:cs="Times New Roman"/>
                <w:sz w:val="18"/>
                <w:szCs w:val="18"/>
              </w:rPr>
              <w:t>test</w:t>
            </w:r>
          </w:p>
        </w:tc>
        <w:tc>
          <w:tcPr>
            <w:tcW w:w="2790" w:type="dxa"/>
          </w:tcPr>
          <w:p w14:paraId="16F012F0" w14:textId="3C98A01D" w:rsidR="00B11A52" w:rsidRPr="00B7475D" w:rsidRDefault="00B11A52" w:rsidP="00B11A52">
            <w:pPr>
              <w:jc w:val="center"/>
              <w:rPr>
                <w:rFonts w:ascii="Times New Roman" w:hAnsi="Times New Roman" w:cs="Times New Roman"/>
                <w:sz w:val="18"/>
                <w:szCs w:val="18"/>
              </w:rPr>
            </w:pPr>
            <w:r w:rsidRPr="00B7475D">
              <w:rPr>
                <w:rFonts w:ascii="Times New Roman" w:hAnsi="Times New Roman" w:cs="Times New Roman"/>
                <w:sz w:val="18"/>
                <w:szCs w:val="18"/>
              </w:rPr>
              <w:t>p=0.998</w:t>
            </w:r>
          </w:p>
        </w:tc>
        <w:tc>
          <w:tcPr>
            <w:tcW w:w="2790" w:type="dxa"/>
          </w:tcPr>
          <w:p w14:paraId="13133B43" w14:textId="6074A4E2" w:rsidR="00B11A52" w:rsidRPr="00B7475D" w:rsidRDefault="00B11A52" w:rsidP="00B11A52">
            <w:pPr>
              <w:jc w:val="center"/>
              <w:rPr>
                <w:rFonts w:ascii="Times New Roman" w:hAnsi="Times New Roman" w:cs="Times New Roman"/>
                <w:sz w:val="18"/>
                <w:szCs w:val="18"/>
              </w:rPr>
            </w:pPr>
            <w:r w:rsidRPr="00B7475D">
              <w:rPr>
                <w:rFonts w:ascii="Times New Roman" w:hAnsi="Times New Roman" w:cs="Times New Roman"/>
                <w:sz w:val="18"/>
                <w:szCs w:val="18"/>
              </w:rPr>
              <w:t>t=0.01991, df=9.999</w:t>
            </w:r>
          </w:p>
        </w:tc>
      </w:tr>
      <w:tr w:rsidR="00B11A52" w:rsidRPr="00B7475D" w14:paraId="72986304" w14:textId="77777777" w:rsidTr="00570CA9">
        <w:tc>
          <w:tcPr>
            <w:tcW w:w="2789" w:type="dxa"/>
          </w:tcPr>
          <w:p w14:paraId="02D4CEBC" w14:textId="1163A20C" w:rsidR="00B11A52" w:rsidRPr="00B7475D" w:rsidRDefault="00B11A52" w:rsidP="00B11A52">
            <w:pPr>
              <w:jc w:val="center"/>
              <w:rPr>
                <w:rFonts w:ascii="Times New Roman" w:hAnsi="Times New Roman" w:cs="Times New Roman"/>
                <w:sz w:val="18"/>
                <w:szCs w:val="18"/>
              </w:rPr>
            </w:pPr>
            <w:r w:rsidRPr="00B7475D">
              <w:rPr>
                <w:rFonts w:ascii="Times New Roman" w:hAnsi="Times New Roman" w:cs="Times New Roman"/>
                <w:sz w:val="18"/>
                <w:szCs w:val="18"/>
              </w:rPr>
              <w:t>1F</w:t>
            </w:r>
          </w:p>
        </w:tc>
        <w:tc>
          <w:tcPr>
            <w:tcW w:w="2789" w:type="dxa"/>
          </w:tcPr>
          <w:p w14:paraId="390BA4C4" w14:textId="3855A6C3" w:rsidR="00B11A52" w:rsidRPr="00B7475D" w:rsidRDefault="00B11A52" w:rsidP="00B11A52">
            <w:pPr>
              <w:jc w:val="center"/>
              <w:rPr>
                <w:rFonts w:ascii="Times New Roman" w:hAnsi="Times New Roman" w:cs="Times New Roman"/>
                <w:sz w:val="18"/>
                <w:szCs w:val="18"/>
              </w:rPr>
            </w:pPr>
            <w:r w:rsidRPr="00B7475D">
              <w:rPr>
                <w:rFonts w:ascii="Times New Roman" w:hAnsi="Times New Roman" w:cs="Times New Roman"/>
                <w:sz w:val="18"/>
                <w:szCs w:val="18"/>
              </w:rPr>
              <w:t>DCZ vs Saline</w:t>
            </w:r>
            <w:r w:rsidR="00BC2665" w:rsidRPr="00B7475D">
              <w:rPr>
                <w:rFonts w:ascii="Times New Roman" w:hAnsi="Times New Roman" w:cs="Times New Roman"/>
                <w:sz w:val="18"/>
                <w:szCs w:val="18"/>
              </w:rPr>
              <w:t>(liver)</w:t>
            </w:r>
          </w:p>
        </w:tc>
        <w:tc>
          <w:tcPr>
            <w:tcW w:w="2790" w:type="dxa"/>
          </w:tcPr>
          <w:p w14:paraId="0EBCBBF7" w14:textId="2AE7053D" w:rsidR="00B11A52" w:rsidRPr="00B7475D" w:rsidRDefault="00D0423B" w:rsidP="00B11A52">
            <w:pPr>
              <w:jc w:val="center"/>
              <w:rPr>
                <w:rFonts w:ascii="Times New Roman" w:hAnsi="Times New Roman" w:cs="Times New Roman"/>
                <w:sz w:val="18"/>
                <w:szCs w:val="18"/>
              </w:rPr>
            </w:pPr>
            <w:r w:rsidRPr="00B7475D">
              <w:rPr>
                <w:rFonts w:ascii="Times New Roman" w:hAnsi="Times New Roman" w:cs="Times New Roman"/>
                <w:sz w:val="18"/>
                <w:szCs w:val="18"/>
              </w:rPr>
              <w:t>unpaired t test</w:t>
            </w:r>
          </w:p>
        </w:tc>
        <w:tc>
          <w:tcPr>
            <w:tcW w:w="2790" w:type="dxa"/>
          </w:tcPr>
          <w:p w14:paraId="7983A527" w14:textId="38E534BC" w:rsidR="00B11A52" w:rsidRPr="00B7475D" w:rsidRDefault="00B11A52" w:rsidP="00B11A52">
            <w:pPr>
              <w:jc w:val="center"/>
              <w:rPr>
                <w:rFonts w:ascii="Times New Roman" w:hAnsi="Times New Roman" w:cs="Times New Roman"/>
                <w:sz w:val="18"/>
                <w:szCs w:val="18"/>
              </w:rPr>
            </w:pPr>
            <w:r w:rsidRPr="00B7475D">
              <w:rPr>
                <w:rFonts w:ascii="Times New Roman" w:hAnsi="Times New Roman" w:cs="Times New Roman"/>
                <w:sz w:val="18"/>
                <w:szCs w:val="18"/>
              </w:rPr>
              <w:t>p=0.998</w:t>
            </w:r>
          </w:p>
        </w:tc>
        <w:tc>
          <w:tcPr>
            <w:tcW w:w="2790" w:type="dxa"/>
          </w:tcPr>
          <w:p w14:paraId="4A63D2BC" w14:textId="00DAA7D2" w:rsidR="00B11A52" w:rsidRPr="00B7475D" w:rsidRDefault="00B11A52" w:rsidP="00B11A52">
            <w:pPr>
              <w:jc w:val="center"/>
              <w:rPr>
                <w:rFonts w:ascii="Times New Roman" w:hAnsi="Times New Roman" w:cs="Times New Roman"/>
                <w:sz w:val="18"/>
                <w:szCs w:val="18"/>
              </w:rPr>
            </w:pPr>
            <w:r w:rsidRPr="00B7475D">
              <w:rPr>
                <w:rFonts w:ascii="Times New Roman" w:hAnsi="Times New Roman" w:cs="Times New Roman"/>
                <w:sz w:val="18"/>
                <w:szCs w:val="18"/>
              </w:rPr>
              <w:t>t=0.05280, df=10.00</w:t>
            </w:r>
          </w:p>
        </w:tc>
      </w:tr>
      <w:tr w:rsidR="00B11A52" w:rsidRPr="00B7475D" w14:paraId="59AD3854" w14:textId="77777777" w:rsidTr="00570CA9">
        <w:tc>
          <w:tcPr>
            <w:tcW w:w="2789" w:type="dxa"/>
          </w:tcPr>
          <w:p w14:paraId="5B1B7FCC" w14:textId="364C60CE" w:rsidR="00B11A52" w:rsidRPr="00B7475D" w:rsidRDefault="00B11A52" w:rsidP="00B11A52">
            <w:pPr>
              <w:jc w:val="center"/>
              <w:rPr>
                <w:rFonts w:ascii="Times New Roman" w:hAnsi="Times New Roman" w:cs="Times New Roman"/>
                <w:sz w:val="18"/>
                <w:szCs w:val="18"/>
              </w:rPr>
            </w:pPr>
            <w:r w:rsidRPr="00B7475D">
              <w:rPr>
                <w:rFonts w:ascii="Times New Roman" w:hAnsi="Times New Roman" w:cs="Times New Roman"/>
                <w:sz w:val="18"/>
                <w:szCs w:val="18"/>
              </w:rPr>
              <w:t>1F</w:t>
            </w:r>
          </w:p>
        </w:tc>
        <w:tc>
          <w:tcPr>
            <w:tcW w:w="2789" w:type="dxa"/>
          </w:tcPr>
          <w:p w14:paraId="49028BF3" w14:textId="7DD772FC" w:rsidR="00B11A52" w:rsidRPr="00B7475D" w:rsidRDefault="00B11A52" w:rsidP="00B11A52">
            <w:pPr>
              <w:jc w:val="center"/>
              <w:rPr>
                <w:rFonts w:ascii="Times New Roman" w:hAnsi="Times New Roman" w:cs="Times New Roman"/>
                <w:sz w:val="18"/>
                <w:szCs w:val="18"/>
              </w:rPr>
            </w:pPr>
            <w:r w:rsidRPr="00B7475D">
              <w:rPr>
                <w:rFonts w:ascii="Times New Roman" w:hAnsi="Times New Roman" w:cs="Times New Roman"/>
                <w:sz w:val="18"/>
                <w:szCs w:val="18"/>
              </w:rPr>
              <w:t>DCZ vs Saline</w:t>
            </w:r>
            <w:r w:rsidR="00BC2665" w:rsidRPr="00B7475D">
              <w:rPr>
                <w:rFonts w:ascii="Times New Roman" w:hAnsi="Times New Roman" w:cs="Times New Roman"/>
                <w:sz w:val="18"/>
                <w:szCs w:val="18"/>
              </w:rPr>
              <w:t>(kidney)</w:t>
            </w:r>
          </w:p>
        </w:tc>
        <w:tc>
          <w:tcPr>
            <w:tcW w:w="2790" w:type="dxa"/>
          </w:tcPr>
          <w:p w14:paraId="01BFD720" w14:textId="2EA6E69D" w:rsidR="00B11A52" w:rsidRPr="00B7475D" w:rsidRDefault="00D0423B" w:rsidP="00B11A52">
            <w:pPr>
              <w:jc w:val="center"/>
              <w:rPr>
                <w:rFonts w:ascii="Times New Roman" w:hAnsi="Times New Roman" w:cs="Times New Roman"/>
                <w:sz w:val="18"/>
                <w:szCs w:val="18"/>
              </w:rPr>
            </w:pPr>
            <w:r w:rsidRPr="00B7475D">
              <w:rPr>
                <w:rFonts w:ascii="Times New Roman" w:hAnsi="Times New Roman" w:cs="Times New Roman"/>
                <w:sz w:val="18"/>
                <w:szCs w:val="18"/>
              </w:rPr>
              <w:t>unpaired t test</w:t>
            </w:r>
          </w:p>
        </w:tc>
        <w:tc>
          <w:tcPr>
            <w:tcW w:w="2790" w:type="dxa"/>
          </w:tcPr>
          <w:p w14:paraId="37ACA50B" w14:textId="755E4C36" w:rsidR="00B11A52" w:rsidRPr="00B7475D" w:rsidRDefault="00B11A52" w:rsidP="00B11A52">
            <w:pPr>
              <w:jc w:val="center"/>
              <w:rPr>
                <w:rFonts w:ascii="Times New Roman" w:hAnsi="Times New Roman" w:cs="Times New Roman"/>
                <w:sz w:val="18"/>
                <w:szCs w:val="18"/>
              </w:rPr>
            </w:pPr>
            <w:r w:rsidRPr="00B7475D">
              <w:rPr>
                <w:rFonts w:ascii="Times New Roman" w:hAnsi="Times New Roman" w:cs="Times New Roman"/>
                <w:sz w:val="18"/>
                <w:szCs w:val="18"/>
              </w:rPr>
              <w:t>p=0.596</w:t>
            </w:r>
          </w:p>
        </w:tc>
        <w:tc>
          <w:tcPr>
            <w:tcW w:w="2790" w:type="dxa"/>
          </w:tcPr>
          <w:p w14:paraId="7544563C" w14:textId="0B4065E3" w:rsidR="00B11A52" w:rsidRPr="00B7475D" w:rsidRDefault="00B11A52" w:rsidP="00B11A52">
            <w:pPr>
              <w:jc w:val="center"/>
              <w:rPr>
                <w:rFonts w:ascii="Times New Roman" w:hAnsi="Times New Roman" w:cs="Times New Roman"/>
                <w:sz w:val="18"/>
                <w:szCs w:val="18"/>
              </w:rPr>
            </w:pPr>
            <w:r w:rsidRPr="00B7475D">
              <w:rPr>
                <w:rFonts w:ascii="Times New Roman" w:hAnsi="Times New Roman" w:cs="Times New Roman"/>
                <w:sz w:val="18"/>
                <w:szCs w:val="18"/>
              </w:rPr>
              <w:t>t=0.5482, df=10.00</w:t>
            </w:r>
          </w:p>
        </w:tc>
      </w:tr>
      <w:tr w:rsidR="00B11A52" w:rsidRPr="00B7475D" w14:paraId="5C51A27D" w14:textId="77777777" w:rsidTr="00570CA9">
        <w:tc>
          <w:tcPr>
            <w:tcW w:w="2789" w:type="dxa"/>
          </w:tcPr>
          <w:p w14:paraId="6556C428" w14:textId="2C8B555E" w:rsidR="00B11A52" w:rsidRPr="00B7475D" w:rsidRDefault="00B11A52" w:rsidP="00B11A52">
            <w:pPr>
              <w:jc w:val="center"/>
              <w:rPr>
                <w:rFonts w:ascii="Times New Roman" w:hAnsi="Times New Roman" w:cs="Times New Roman"/>
                <w:sz w:val="18"/>
                <w:szCs w:val="18"/>
              </w:rPr>
            </w:pPr>
            <w:r w:rsidRPr="00B7475D">
              <w:rPr>
                <w:rFonts w:ascii="Times New Roman" w:hAnsi="Times New Roman" w:cs="Times New Roman"/>
                <w:sz w:val="18"/>
                <w:szCs w:val="18"/>
              </w:rPr>
              <w:t>2C</w:t>
            </w:r>
          </w:p>
        </w:tc>
        <w:tc>
          <w:tcPr>
            <w:tcW w:w="2789" w:type="dxa"/>
          </w:tcPr>
          <w:p w14:paraId="4CB023F9" w14:textId="11D4DEDD" w:rsidR="00B11A52" w:rsidRPr="00B7475D" w:rsidRDefault="007E502A" w:rsidP="00B11A52">
            <w:pPr>
              <w:jc w:val="center"/>
              <w:rPr>
                <w:rFonts w:ascii="Times New Roman" w:hAnsi="Times New Roman" w:cs="Times New Roman"/>
                <w:sz w:val="18"/>
                <w:szCs w:val="18"/>
              </w:rPr>
            </w:pPr>
            <w:r w:rsidRPr="00B7475D">
              <w:rPr>
                <w:rFonts w:ascii="Times New Roman" w:hAnsi="Times New Roman" w:cs="Times New Roman" w:hint="eastAsia"/>
                <w:sz w:val="18"/>
                <w:szCs w:val="18"/>
              </w:rPr>
              <w:t>D</w:t>
            </w:r>
            <w:r w:rsidRPr="00B7475D">
              <w:rPr>
                <w:rFonts w:ascii="Times New Roman" w:hAnsi="Times New Roman" w:cs="Times New Roman"/>
                <w:sz w:val="18"/>
                <w:szCs w:val="18"/>
              </w:rPr>
              <w:t>ay 0 vs Day 12</w:t>
            </w:r>
          </w:p>
        </w:tc>
        <w:tc>
          <w:tcPr>
            <w:tcW w:w="2790" w:type="dxa"/>
          </w:tcPr>
          <w:p w14:paraId="1C60E173" w14:textId="10874BE8" w:rsidR="00B11A52" w:rsidRPr="00B7475D" w:rsidRDefault="007E502A" w:rsidP="00B11A52">
            <w:pPr>
              <w:jc w:val="center"/>
              <w:rPr>
                <w:rFonts w:ascii="Times New Roman" w:hAnsi="Times New Roman" w:cs="Times New Roman"/>
                <w:sz w:val="18"/>
                <w:szCs w:val="18"/>
              </w:rPr>
            </w:pPr>
            <w:r w:rsidRPr="00B7475D">
              <w:rPr>
                <w:rFonts w:ascii="Times New Roman" w:hAnsi="Times New Roman" w:cs="Times New Roman"/>
                <w:sz w:val="18"/>
                <w:szCs w:val="18"/>
              </w:rPr>
              <w:t>paired t test</w:t>
            </w:r>
          </w:p>
        </w:tc>
        <w:tc>
          <w:tcPr>
            <w:tcW w:w="2790" w:type="dxa"/>
          </w:tcPr>
          <w:p w14:paraId="4BB5B206" w14:textId="598AB1E0" w:rsidR="00B11A52" w:rsidRPr="00B7475D" w:rsidRDefault="007E502A" w:rsidP="00B11A52">
            <w:pPr>
              <w:jc w:val="center"/>
              <w:rPr>
                <w:rFonts w:ascii="Times New Roman" w:hAnsi="Times New Roman" w:cs="Times New Roman"/>
                <w:sz w:val="18"/>
                <w:szCs w:val="18"/>
              </w:rPr>
            </w:pPr>
            <w:r w:rsidRPr="00B7475D">
              <w:rPr>
                <w:rFonts w:ascii="Times New Roman" w:hAnsi="Times New Roman" w:cs="Times New Roman"/>
                <w:sz w:val="18"/>
                <w:szCs w:val="20"/>
              </w:rPr>
              <w:t>p=0.276</w:t>
            </w:r>
          </w:p>
        </w:tc>
        <w:tc>
          <w:tcPr>
            <w:tcW w:w="2790" w:type="dxa"/>
          </w:tcPr>
          <w:p w14:paraId="147B6154" w14:textId="615D7627" w:rsidR="00B11A52" w:rsidRPr="00B7475D" w:rsidRDefault="007E502A" w:rsidP="00B11A52">
            <w:pPr>
              <w:jc w:val="center"/>
              <w:rPr>
                <w:rFonts w:ascii="Times New Roman" w:hAnsi="Times New Roman" w:cs="Times New Roman"/>
                <w:sz w:val="18"/>
                <w:szCs w:val="18"/>
              </w:rPr>
            </w:pPr>
            <w:r w:rsidRPr="00B7475D">
              <w:rPr>
                <w:rFonts w:ascii="Times New Roman" w:hAnsi="Times New Roman" w:cs="Times New Roman"/>
                <w:sz w:val="18"/>
                <w:szCs w:val="18"/>
              </w:rPr>
              <w:t>t=1.222, df=5</w:t>
            </w:r>
          </w:p>
        </w:tc>
      </w:tr>
      <w:tr w:rsidR="00B11A52" w:rsidRPr="00B7475D" w14:paraId="6A2D0FCF" w14:textId="77777777" w:rsidTr="00570CA9">
        <w:tc>
          <w:tcPr>
            <w:tcW w:w="2789" w:type="dxa"/>
          </w:tcPr>
          <w:p w14:paraId="42D3807C" w14:textId="30D0E2CE" w:rsidR="00B11A52" w:rsidRPr="00B7475D" w:rsidRDefault="00B11A52" w:rsidP="00B11A52">
            <w:pPr>
              <w:jc w:val="center"/>
              <w:rPr>
                <w:rFonts w:ascii="Times New Roman" w:hAnsi="Times New Roman" w:cs="Times New Roman"/>
                <w:sz w:val="18"/>
                <w:szCs w:val="18"/>
              </w:rPr>
            </w:pPr>
            <w:r w:rsidRPr="00B7475D">
              <w:rPr>
                <w:rFonts w:ascii="Times New Roman" w:hAnsi="Times New Roman" w:cs="Times New Roman"/>
                <w:sz w:val="18"/>
                <w:szCs w:val="18"/>
              </w:rPr>
              <w:t>2D</w:t>
            </w:r>
          </w:p>
        </w:tc>
        <w:tc>
          <w:tcPr>
            <w:tcW w:w="2789" w:type="dxa"/>
          </w:tcPr>
          <w:p w14:paraId="46F4DE2D" w14:textId="4492AA52" w:rsidR="00B11A52" w:rsidRPr="00B7475D" w:rsidRDefault="00BC2665" w:rsidP="00B11A52">
            <w:pPr>
              <w:jc w:val="center"/>
              <w:rPr>
                <w:rFonts w:ascii="Times New Roman" w:hAnsi="Times New Roman" w:cs="Times New Roman"/>
                <w:sz w:val="18"/>
                <w:szCs w:val="18"/>
              </w:rPr>
            </w:pPr>
            <w:r w:rsidRPr="00B7475D">
              <w:rPr>
                <w:rFonts w:ascii="Times New Roman" w:hAnsi="Times New Roman" w:cs="Times New Roman" w:hint="eastAsia"/>
                <w:sz w:val="18"/>
                <w:szCs w:val="18"/>
              </w:rPr>
              <w:t>D</w:t>
            </w:r>
            <w:r w:rsidRPr="00B7475D">
              <w:rPr>
                <w:rFonts w:ascii="Times New Roman" w:hAnsi="Times New Roman" w:cs="Times New Roman"/>
                <w:sz w:val="18"/>
                <w:szCs w:val="18"/>
              </w:rPr>
              <w:t>ay 0 vs Day 12</w:t>
            </w:r>
          </w:p>
        </w:tc>
        <w:tc>
          <w:tcPr>
            <w:tcW w:w="2790" w:type="dxa"/>
          </w:tcPr>
          <w:p w14:paraId="3AFC48FA" w14:textId="7D626B3C" w:rsidR="00B11A52" w:rsidRPr="00B7475D" w:rsidRDefault="00BC2665" w:rsidP="00B11A52">
            <w:pPr>
              <w:jc w:val="center"/>
              <w:rPr>
                <w:rFonts w:ascii="Times New Roman" w:hAnsi="Times New Roman" w:cs="Times New Roman"/>
                <w:sz w:val="18"/>
                <w:szCs w:val="18"/>
              </w:rPr>
            </w:pPr>
            <w:r w:rsidRPr="00B7475D">
              <w:rPr>
                <w:rFonts w:ascii="Times New Roman" w:hAnsi="Times New Roman" w:cs="Times New Roman"/>
                <w:sz w:val="18"/>
                <w:szCs w:val="18"/>
              </w:rPr>
              <w:t>paired t test</w:t>
            </w:r>
          </w:p>
        </w:tc>
        <w:tc>
          <w:tcPr>
            <w:tcW w:w="2790" w:type="dxa"/>
          </w:tcPr>
          <w:p w14:paraId="7B88767C" w14:textId="1D91CC96" w:rsidR="00B11A52" w:rsidRPr="00B7475D" w:rsidRDefault="00BC2665" w:rsidP="00B11A52">
            <w:pPr>
              <w:jc w:val="center"/>
              <w:rPr>
                <w:rFonts w:ascii="Times New Roman" w:hAnsi="Times New Roman" w:cs="Times New Roman"/>
                <w:sz w:val="18"/>
                <w:szCs w:val="18"/>
              </w:rPr>
            </w:pPr>
            <w:r w:rsidRPr="00B7475D">
              <w:rPr>
                <w:rFonts w:ascii="Times New Roman" w:hAnsi="Times New Roman" w:cs="Times New Roman"/>
                <w:sz w:val="18"/>
                <w:szCs w:val="18"/>
              </w:rPr>
              <w:t>p = 0.0568</w:t>
            </w:r>
          </w:p>
        </w:tc>
        <w:tc>
          <w:tcPr>
            <w:tcW w:w="2790" w:type="dxa"/>
          </w:tcPr>
          <w:p w14:paraId="3D3660D1" w14:textId="60FE2D80" w:rsidR="00B11A52" w:rsidRPr="00B7475D" w:rsidRDefault="00BC2665" w:rsidP="00B11A52">
            <w:pPr>
              <w:jc w:val="center"/>
              <w:rPr>
                <w:rFonts w:ascii="Times New Roman" w:hAnsi="Times New Roman" w:cs="Times New Roman"/>
                <w:sz w:val="18"/>
                <w:szCs w:val="18"/>
              </w:rPr>
            </w:pPr>
            <w:r w:rsidRPr="00B7475D">
              <w:rPr>
                <w:rFonts w:ascii="Times New Roman" w:hAnsi="Times New Roman" w:cs="Times New Roman"/>
                <w:sz w:val="18"/>
                <w:szCs w:val="18"/>
              </w:rPr>
              <w:t>t=2.465, df=5</w:t>
            </w:r>
          </w:p>
        </w:tc>
      </w:tr>
      <w:tr w:rsidR="00B11A52" w:rsidRPr="00B7475D" w14:paraId="66FCF6BA" w14:textId="77777777" w:rsidTr="00570CA9">
        <w:tc>
          <w:tcPr>
            <w:tcW w:w="2789" w:type="dxa"/>
          </w:tcPr>
          <w:p w14:paraId="5DC468E4" w14:textId="18CEBB65" w:rsidR="00B11A52" w:rsidRPr="00B7475D" w:rsidRDefault="00B11A52" w:rsidP="00B11A52">
            <w:pPr>
              <w:jc w:val="center"/>
              <w:rPr>
                <w:rFonts w:ascii="Times New Roman" w:hAnsi="Times New Roman" w:cs="Times New Roman"/>
                <w:sz w:val="18"/>
                <w:szCs w:val="18"/>
              </w:rPr>
            </w:pPr>
            <w:r w:rsidRPr="00B7475D">
              <w:rPr>
                <w:rFonts w:ascii="Times New Roman" w:hAnsi="Times New Roman" w:cs="Times New Roman"/>
                <w:sz w:val="18"/>
                <w:szCs w:val="18"/>
              </w:rPr>
              <w:t>2E</w:t>
            </w:r>
          </w:p>
        </w:tc>
        <w:tc>
          <w:tcPr>
            <w:tcW w:w="2789" w:type="dxa"/>
          </w:tcPr>
          <w:p w14:paraId="52F8D3DC" w14:textId="169CAE4A" w:rsidR="00B11A52" w:rsidRPr="00B7475D" w:rsidRDefault="00BC2665" w:rsidP="00B11A52">
            <w:pPr>
              <w:jc w:val="center"/>
              <w:rPr>
                <w:rFonts w:ascii="Times New Roman" w:hAnsi="Times New Roman" w:cs="Times New Roman"/>
                <w:sz w:val="18"/>
                <w:szCs w:val="18"/>
              </w:rPr>
            </w:pPr>
            <w:r w:rsidRPr="00B7475D">
              <w:rPr>
                <w:rFonts w:ascii="Times New Roman" w:hAnsi="Times New Roman" w:cs="Times New Roman" w:hint="eastAsia"/>
                <w:sz w:val="18"/>
                <w:szCs w:val="18"/>
              </w:rPr>
              <w:t>D</w:t>
            </w:r>
            <w:r w:rsidRPr="00B7475D">
              <w:rPr>
                <w:rFonts w:ascii="Times New Roman" w:hAnsi="Times New Roman" w:cs="Times New Roman"/>
                <w:sz w:val="18"/>
                <w:szCs w:val="18"/>
              </w:rPr>
              <w:t>ay 0 vs Day 12(Saline)</w:t>
            </w:r>
          </w:p>
        </w:tc>
        <w:tc>
          <w:tcPr>
            <w:tcW w:w="2790" w:type="dxa"/>
          </w:tcPr>
          <w:p w14:paraId="2EE48161" w14:textId="648F52F1" w:rsidR="00B11A52" w:rsidRPr="00B7475D" w:rsidRDefault="00BC2665" w:rsidP="00B11A52">
            <w:pPr>
              <w:jc w:val="center"/>
              <w:rPr>
                <w:rFonts w:ascii="Times New Roman" w:hAnsi="Times New Roman" w:cs="Times New Roman"/>
                <w:sz w:val="18"/>
                <w:szCs w:val="18"/>
              </w:rPr>
            </w:pPr>
            <w:r w:rsidRPr="00B7475D">
              <w:rPr>
                <w:rFonts w:ascii="Times New Roman" w:hAnsi="Times New Roman" w:cs="Times New Roman"/>
                <w:sz w:val="18"/>
                <w:szCs w:val="18"/>
              </w:rPr>
              <w:t>paired t test</w:t>
            </w:r>
          </w:p>
        </w:tc>
        <w:tc>
          <w:tcPr>
            <w:tcW w:w="2790" w:type="dxa"/>
          </w:tcPr>
          <w:p w14:paraId="0F4433A4" w14:textId="053D0F8E" w:rsidR="00B11A52" w:rsidRPr="00B7475D" w:rsidRDefault="00BC2665" w:rsidP="00B11A52">
            <w:pPr>
              <w:jc w:val="center"/>
              <w:rPr>
                <w:rFonts w:ascii="Times New Roman" w:hAnsi="Times New Roman" w:cs="Times New Roman"/>
                <w:sz w:val="18"/>
                <w:szCs w:val="18"/>
              </w:rPr>
            </w:pPr>
            <w:r w:rsidRPr="00B7475D">
              <w:rPr>
                <w:rFonts w:ascii="Times New Roman" w:hAnsi="Times New Roman" w:cs="Times New Roman"/>
                <w:sz w:val="18"/>
                <w:szCs w:val="18"/>
              </w:rPr>
              <w:t>p=0.521</w:t>
            </w:r>
          </w:p>
        </w:tc>
        <w:tc>
          <w:tcPr>
            <w:tcW w:w="2790" w:type="dxa"/>
          </w:tcPr>
          <w:p w14:paraId="467DE668" w14:textId="2CC8BC39" w:rsidR="00B11A52" w:rsidRPr="00B7475D" w:rsidRDefault="00BC2665" w:rsidP="00B11A52">
            <w:pPr>
              <w:jc w:val="center"/>
              <w:rPr>
                <w:rFonts w:ascii="Times New Roman" w:hAnsi="Times New Roman" w:cs="Times New Roman"/>
                <w:sz w:val="18"/>
                <w:szCs w:val="18"/>
              </w:rPr>
            </w:pPr>
            <w:r w:rsidRPr="00B7475D">
              <w:rPr>
                <w:rFonts w:ascii="Times New Roman" w:hAnsi="Times New Roman" w:cs="Times New Roman"/>
                <w:sz w:val="18"/>
                <w:szCs w:val="18"/>
              </w:rPr>
              <w:t>t=0.6648, df=10.00</w:t>
            </w:r>
          </w:p>
        </w:tc>
      </w:tr>
      <w:tr w:rsidR="00B11A52" w:rsidRPr="00B7475D" w14:paraId="04BEEE91" w14:textId="77777777" w:rsidTr="00570CA9">
        <w:tc>
          <w:tcPr>
            <w:tcW w:w="2789" w:type="dxa"/>
          </w:tcPr>
          <w:p w14:paraId="11921A56" w14:textId="3526A1E8" w:rsidR="00B11A52" w:rsidRPr="00B7475D" w:rsidRDefault="00BC2665" w:rsidP="00B11A52">
            <w:pPr>
              <w:jc w:val="center"/>
              <w:rPr>
                <w:rFonts w:ascii="Times New Roman" w:hAnsi="Times New Roman" w:cs="Times New Roman"/>
                <w:sz w:val="18"/>
                <w:szCs w:val="18"/>
              </w:rPr>
            </w:pPr>
            <w:r w:rsidRPr="00B7475D">
              <w:rPr>
                <w:rFonts w:ascii="Times New Roman" w:hAnsi="Times New Roman" w:cs="Times New Roman"/>
                <w:sz w:val="18"/>
                <w:szCs w:val="18"/>
              </w:rPr>
              <w:t>2E</w:t>
            </w:r>
          </w:p>
        </w:tc>
        <w:tc>
          <w:tcPr>
            <w:tcW w:w="2789" w:type="dxa"/>
          </w:tcPr>
          <w:p w14:paraId="2D0903C6" w14:textId="437805E5" w:rsidR="00B11A52" w:rsidRPr="00B7475D" w:rsidRDefault="00BC2665" w:rsidP="00B11A52">
            <w:pPr>
              <w:jc w:val="center"/>
              <w:rPr>
                <w:rFonts w:ascii="Times New Roman" w:hAnsi="Times New Roman" w:cs="Times New Roman"/>
                <w:sz w:val="18"/>
                <w:szCs w:val="18"/>
              </w:rPr>
            </w:pPr>
            <w:r w:rsidRPr="00B7475D">
              <w:rPr>
                <w:rFonts w:ascii="Times New Roman" w:hAnsi="Times New Roman" w:cs="Times New Roman" w:hint="eastAsia"/>
                <w:sz w:val="18"/>
                <w:szCs w:val="18"/>
              </w:rPr>
              <w:t>D</w:t>
            </w:r>
            <w:r w:rsidRPr="00B7475D">
              <w:rPr>
                <w:rFonts w:ascii="Times New Roman" w:hAnsi="Times New Roman" w:cs="Times New Roman"/>
                <w:sz w:val="18"/>
                <w:szCs w:val="18"/>
              </w:rPr>
              <w:t>ay 0 vs Day 12(DCZ)</w:t>
            </w:r>
          </w:p>
        </w:tc>
        <w:tc>
          <w:tcPr>
            <w:tcW w:w="2790" w:type="dxa"/>
          </w:tcPr>
          <w:p w14:paraId="4DE2950D" w14:textId="713E0194" w:rsidR="00B11A52" w:rsidRPr="00B7475D" w:rsidRDefault="00BC2665" w:rsidP="00B11A52">
            <w:pPr>
              <w:jc w:val="center"/>
              <w:rPr>
                <w:rFonts w:ascii="Times New Roman" w:hAnsi="Times New Roman" w:cs="Times New Roman"/>
                <w:sz w:val="18"/>
                <w:szCs w:val="18"/>
              </w:rPr>
            </w:pPr>
            <w:r w:rsidRPr="00B7475D">
              <w:rPr>
                <w:rFonts w:ascii="Times New Roman" w:hAnsi="Times New Roman" w:cs="Times New Roman"/>
                <w:sz w:val="18"/>
                <w:szCs w:val="18"/>
              </w:rPr>
              <w:t>paired t test</w:t>
            </w:r>
          </w:p>
        </w:tc>
        <w:tc>
          <w:tcPr>
            <w:tcW w:w="2790" w:type="dxa"/>
          </w:tcPr>
          <w:p w14:paraId="087CF090" w14:textId="41B3D6B4" w:rsidR="00B11A52" w:rsidRPr="00B7475D" w:rsidRDefault="00BC2665" w:rsidP="00B11A52">
            <w:pPr>
              <w:jc w:val="center"/>
              <w:rPr>
                <w:rFonts w:ascii="Times New Roman" w:hAnsi="Times New Roman" w:cs="Times New Roman"/>
                <w:sz w:val="18"/>
                <w:szCs w:val="18"/>
              </w:rPr>
            </w:pPr>
            <w:r w:rsidRPr="00B7475D">
              <w:rPr>
                <w:rFonts w:ascii="Times New Roman" w:hAnsi="Times New Roman" w:cs="Times New Roman"/>
                <w:sz w:val="18"/>
                <w:szCs w:val="18"/>
              </w:rPr>
              <w:t>p=0.269</w:t>
            </w:r>
          </w:p>
        </w:tc>
        <w:tc>
          <w:tcPr>
            <w:tcW w:w="2790" w:type="dxa"/>
          </w:tcPr>
          <w:p w14:paraId="3C2579D0" w14:textId="1B411A2B" w:rsidR="00B11A52" w:rsidRPr="00B7475D" w:rsidRDefault="00BC2665" w:rsidP="00B11A52">
            <w:pPr>
              <w:jc w:val="center"/>
              <w:rPr>
                <w:rFonts w:ascii="Times New Roman" w:hAnsi="Times New Roman" w:cs="Times New Roman"/>
                <w:sz w:val="18"/>
                <w:szCs w:val="18"/>
              </w:rPr>
            </w:pPr>
            <w:r w:rsidRPr="00B7475D">
              <w:rPr>
                <w:rFonts w:ascii="Times New Roman" w:hAnsi="Times New Roman" w:cs="Times New Roman"/>
                <w:sz w:val="18"/>
                <w:szCs w:val="18"/>
              </w:rPr>
              <w:t>t=1.17, df=10</w:t>
            </w:r>
          </w:p>
        </w:tc>
      </w:tr>
      <w:tr w:rsidR="00BC2665" w:rsidRPr="00B7475D" w14:paraId="20C38191" w14:textId="77777777" w:rsidTr="00570CA9">
        <w:tc>
          <w:tcPr>
            <w:tcW w:w="2789" w:type="dxa"/>
          </w:tcPr>
          <w:p w14:paraId="208A2B98" w14:textId="43529C67"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sz w:val="18"/>
                <w:szCs w:val="18"/>
              </w:rPr>
              <w:t>2F</w:t>
            </w:r>
          </w:p>
        </w:tc>
        <w:tc>
          <w:tcPr>
            <w:tcW w:w="2789" w:type="dxa"/>
          </w:tcPr>
          <w:p w14:paraId="6FB71C3D" w14:textId="2C9FADE8"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hint="eastAsia"/>
                <w:sz w:val="18"/>
                <w:szCs w:val="18"/>
              </w:rPr>
              <w:t>D</w:t>
            </w:r>
            <w:r w:rsidRPr="00B7475D">
              <w:rPr>
                <w:rFonts w:ascii="Times New Roman" w:hAnsi="Times New Roman" w:cs="Times New Roman"/>
                <w:sz w:val="18"/>
                <w:szCs w:val="18"/>
              </w:rPr>
              <w:t>ay 0 vs Day 12(Saline)</w:t>
            </w:r>
          </w:p>
        </w:tc>
        <w:tc>
          <w:tcPr>
            <w:tcW w:w="2790" w:type="dxa"/>
          </w:tcPr>
          <w:p w14:paraId="5EC34EF0" w14:textId="22246307"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sz w:val="18"/>
                <w:szCs w:val="18"/>
              </w:rPr>
              <w:t>paired t test</w:t>
            </w:r>
          </w:p>
        </w:tc>
        <w:tc>
          <w:tcPr>
            <w:tcW w:w="2790" w:type="dxa"/>
          </w:tcPr>
          <w:p w14:paraId="05B833EB" w14:textId="2E4E1B3D"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sz w:val="18"/>
                <w:szCs w:val="18"/>
              </w:rPr>
              <w:t>p=0.324</w:t>
            </w:r>
          </w:p>
        </w:tc>
        <w:tc>
          <w:tcPr>
            <w:tcW w:w="2790" w:type="dxa"/>
          </w:tcPr>
          <w:p w14:paraId="06AC72F9" w14:textId="16DEE08C"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sz w:val="18"/>
                <w:szCs w:val="18"/>
              </w:rPr>
              <w:t>t=1.036, df=10.00,</w:t>
            </w:r>
          </w:p>
        </w:tc>
      </w:tr>
      <w:tr w:rsidR="00BC2665" w:rsidRPr="00B7475D" w14:paraId="617CBF1C" w14:textId="77777777" w:rsidTr="00570CA9">
        <w:tc>
          <w:tcPr>
            <w:tcW w:w="2789" w:type="dxa"/>
          </w:tcPr>
          <w:p w14:paraId="0B9A567A" w14:textId="67B5F7BA"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sz w:val="18"/>
                <w:szCs w:val="18"/>
              </w:rPr>
              <w:t>2F</w:t>
            </w:r>
          </w:p>
        </w:tc>
        <w:tc>
          <w:tcPr>
            <w:tcW w:w="2789" w:type="dxa"/>
          </w:tcPr>
          <w:p w14:paraId="3AF43D05" w14:textId="04DF690A"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hint="eastAsia"/>
                <w:sz w:val="18"/>
                <w:szCs w:val="18"/>
              </w:rPr>
              <w:t>D</w:t>
            </w:r>
            <w:r w:rsidRPr="00B7475D">
              <w:rPr>
                <w:rFonts w:ascii="Times New Roman" w:hAnsi="Times New Roman" w:cs="Times New Roman"/>
                <w:sz w:val="18"/>
                <w:szCs w:val="18"/>
              </w:rPr>
              <w:t>ay 0 vs Day 12(DCZ)</w:t>
            </w:r>
          </w:p>
        </w:tc>
        <w:tc>
          <w:tcPr>
            <w:tcW w:w="2790" w:type="dxa"/>
          </w:tcPr>
          <w:p w14:paraId="46D5B338" w14:textId="68F7B9DD"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sz w:val="18"/>
                <w:szCs w:val="18"/>
              </w:rPr>
              <w:t>paired t test</w:t>
            </w:r>
          </w:p>
        </w:tc>
        <w:tc>
          <w:tcPr>
            <w:tcW w:w="2790" w:type="dxa"/>
          </w:tcPr>
          <w:p w14:paraId="0F495359" w14:textId="17F717FC"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sz w:val="18"/>
                <w:szCs w:val="18"/>
              </w:rPr>
              <w:t>p=0.216</w:t>
            </w:r>
          </w:p>
        </w:tc>
        <w:tc>
          <w:tcPr>
            <w:tcW w:w="2790" w:type="dxa"/>
          </w:tcPr>
          <w:p w14:paraId="0B0F354F" w14:textId="25404970"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sz w:val="18"/>
                <w:szCs w:val="18"/>
              </w:rPr>
              <w:t>t=1.321, df=10</w:t>
            </w:r>
          </w:p>
        </w:tc>
      </w:tr>
      <w:tr w:rsidR="00BC2665" w:rsidRPr="00B7475D" w14:paraId="633B97F5" w14:textId="77777777" w:rsidTr="00570CA9">
        <w:tc>
          <w:tcPr>
            <w:tcW w:w="2789" w:type="dxa"/>
          </w:tcPr>
          <w:p w14:paraId="7ABF148B" w14:textId="28040C84"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sz w:val="18"/>
                <w:szCs w:val="18"/>
              </w:rPr>
              <w:t>2I</w:t>
            </w:r>
          </w:p>
        </w:tc>
        <w:tc>
          <w:tcPr>
            <w:tcW w:w="2789" w:type="dxa"/>
          </w:tcPr>
          <w:p w14:paraId="0F8400BA" w14:textId="23310CD8"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hint="eastAsia"/>
                <w:sz w:val="18"/>
                <w:szCs w:val="18"/>
              </w:rPr>
              <w:t>D</w:t>
            </w:r>
            <w:r w:rsidRPr="00B7475D">
              <w:rPr>
                <w:rFonts w:ascii="Times New Roman" w:hAnsi="Times New Roman" w:cs="Times New Roman"/>
                <w:sz w:val="18"/>
                <w:szCs w:val="18"/>
              </w:rPr>
              <w:t>ay 0 vs Day 13</w:t>
            </w:r>
          </w:p>
        </w:tc>
        <w:tc>
          <w:tcPr>
            <w:tcW w:w="2790" w:type="dxa"/>
          </w:tcPr>
          <w:p w14:paraId="561C8628" w14:textId="5CC9E3B2"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sz w:val="18"/>
                <w:szCs w:val="18"/>
              </w:rPr>
              <w:t xml:space="preserve">paired t test </w:t>
            </w:r>
          </w:p>
        </w:tc>
        <w:tc>
          <w:tcPr>
            <w:tcW w:w="2790" w:type="dxa"/>
          </w:tcPr>
          <w:p w14:paraId="1F539B47" w14:textId="434EEF0E"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sz w:val="18"/>
                <w:szCs w:val="18"/>
              </w:rPr>
              <w:t>p=0.455</w:t>
            </w:r>
          </w:p>
        </w:tc>
        <w:tc>
          <w:tcPr>
            <w:tcW w:w="2790" w:type="dxa"/>
          </w:tcPr>
          <w:p w14:paraId="6578B81A" w14:textId="65B82C92"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sz w:val="18"/>
                <w:szCs w:val="18"/>
              </w:rPr>
              <w:t>t=0.7849, df=8.146</w:t>
            </w:r>
          </w:p>
        </w:tc>
      </w:tr>
      <w:tr w:rsidR="00BC2665" w:rsidRPr="00B7475D" w14:paraId="76E6DC51" w14:textId="77777777" w:rsidTr="00570CA9">
        <w:tc>
          <w:tcPr>
            <w:tcW w:w="2789" w:type="dxa"/>
          </w:tcPr>
          <w:p w14:paraId="3C52ABEC" w14:textId="3E60F2C7"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sz w:val="18"/>
                <w:szCs w:val="18"/>
              </w:rPr>
              <w:t>2J</w:t>
            </w:r>
          </w:p>
        </w:tc>
        <w:tc>
          <w:tcPr>
            <w:tcW w:w="2789" w:type="dxa"/>
          </w:tcPr>
          <w:p w14:paraId="4A9A4DBB" w14:textId="49911EC4"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hint="eastAsia"/>
                <w:sz w:val="18"/>
                <w:szCs w:val="18"/>
              </w:rPr>
              <w:t>D</w:t>
            </w:r>
            <w:r w:rsidRPr="00B7475D">
              <w:rPr>
                <w:rFonts w:ascii="Times New Roman" w:hAnsi="Times New Roman" w:cs="Times New Roman"/>
                <w:sz w:val="18"/>
                <w:szCs w:val="18"/>
              </w:rPr>
              <w:t>ay 0 vs Day 13</w:t>
            </w:r>
          </w:p>
        </w:tc>
        <w:tc>
          <w:tcPr>
            <w:tcW w:w="2790" w:type="dxa"/>
          </w:tcPr>
          <w:p w14:paraId="1CA4E656" w14:textId="5A5D2DF7"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sz w:val="18"/>
                <w:szCs w:val="18"/>
              </w:rPr>
              <w:t>paired t test</w:t>
            </w:r>
          </w:p>
        </w:tc>
        <w:tc>
          <w:tcPr>
            <w:tcW w:w="2790" w:type="dxa"/>
          </w:tcPr>
          <w:p w14:paraId="7D253E31" w14:textId="3B6ACEF1"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sz w:val="18"/>
                <w:szCs w:val="18"/>
              </w:rPr>
              <w:t>p = 0.228</w:t>
            </w:r>
          </w:p>
        </w:tc>
        <w:tc>
          <w:tcPr>
            <w:tcW w:w="2790" w:type="dxa"/>
          </w:tcPr>
          <w:p w14:paraId="18CFCC8C" w14:textId="2FAE09DA"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sz w:val="18"/>
                <w:szCs w:val="18"/>
              </w:rPr>
              <w:t>t=1.330, df=6.550</w:t>
            </w:r>
          </w:p>
        </w:tc>
      </w:tr>
      <w:tr w:rsidR="00BC2665" w:rsidRPr="00B7475D" w14:paraId="6CF3237D" w14:textId="77777777" w:rsidTr="00570CA9">
        <w:tc>
          <w:tcPr>
            <w:tcW w:w="2789" w:type="dxa"/>
          </w:tcPr>
          <w:p w14:paraId="4149272E" w14:textId="284E996E"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sz w:val="18"/>
                <w:szCs w:val="18"/>
              </w:rPr>
              <w:t>2K</w:t>
            </w:r>
          </w:p>
        </w:tc>
        <w:tc>
          <w:tcPr>
            <w:tcW w:w="2789" w:type="dxa"/>
          </w:tcPr>
          <w:p w14:paraId="2E70E8E1" w14:textId="5F5623B0"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hint="eastAsia"/>
                <w:sz w:val="18"/>
                <w:szCs w:val="18"/>
              </w:rPr>
              <w:t>D</w:t>
            </w:r>
            <w:r w:rsidRPr="00B7475D">
              <w:rPr>
                <w:rFonts w:ascii="Times New Roman" w:hAnsi="Times New Roman" w:cs="Times New Roman"/>
                <w:sz w:val="18"/>
                <w:szCs w:val="18"/>
              </w:rPr>
              <w:t>ay 0 vs Day 13</w:t>
            </w:r>
          </w:p>
        </w:tc>
        <w:tc>
          <w:tcPr>
            <w:tcW w:w="2790" w:type="dxa"/>
          </w:tcPr>
          <w:p w14:paraId="3CA2B90F" w14:textId="74A331C4" w:rsidR="00BC2665" w:rsidRPr="00B7475D" w:rsidRDefault="00D01365" w:rsidP="00BC2665">
            <w:pPr>
              <w:jc w:val="center"/>
              <w:rPr>
                <w:rFonts w:ascii="Times New Roman" w:hAnsi="Times New Roman" w:cs="Times New Roman"/>
                <w:sz w:val="18"/>
                <w:szCs w:val="18"/>
              </w:rPr>
            </w:pPr>
            <w:r w:rsidRPr="00B7475D">
              <w:rPr>
                <w:rFonts w:ascii="Times New Roman" w:hAnsi="Times New Roman" w:cs="Times New Roman"/>
                <w:sz w:val="18"/>
                <w:szCs w:val="18"/>
              </w:rPr>
              <w:t xml:space="preserve">Mann–Whitney U test </w:t>
            </w:r>
          </w:p>
        </w:tc>
        <w:tc>
          <w:tcPr>
            <w:tcW w:w="2790" w:type="dxa"/>
          </w:tcPr>
          <w:p w14:paraId="49A24C91" w14:textId="09172647" w:rsidR="00BC2665" w:rsidRPr="00B7475D" w:rsidRDefault="00D01365" w:rsidP="00BC2665">
            <w:pPr>
              <w:jc w:val="center"/>
              <w:rPr>
                <w:rFonts w:ascii="Times New Roman" w:hAnsi="Times New Roman" w:cs="Times New Roman"/>
                <w:sz w:val="18"/>
                <w:szCs w:val="18"/>
              </w:rPr>
            </w:pPr>
            <w:r w:rsidRPr="00B7475D">
              <w:rPr>
                <w:rFonts w:ascii="Times New Roman" w:hAnsi="Times New Roman" w:cs="Times New Roman"/>
                <w:sz w:val="18"/>
                <w:szCs w:val="18"/>
              </w:rPr>
              <w:t>p=0.418</w:t>
            </w:r>
          </w:p>
        </w:tc>
        <w:tc>
          <w:tcPr>
            <w:tcW w:w="2790" w:type="dxa"/>
          </w:tcPr>
          <w:p w14:paraId="72602187" w14:textId="58D44E6C" w:rsidR="00BC2665" w:rsidRPr="00B7475D" w:rsidRDefault="00D01365" w:rsidP="00BC2665">
            <w:pPr>
              <w:jc w:val="center"/>
              <w:rPr>
                <w:rFonts w:ascii="Times New Roman" w:hAnsi="Times New Roman" w:cs="Times New Roman"/>
                <w:sz w:val="18"/>
                <w:szCs w:val="18"/>
              </w:rPr>
            </w:pPr>
            <w:r w:rsidRPr="00B7475D">
              <w:rPr>
                <w:rFonts w:ascii="Times New Roman" w:hAnsi="Times New Roman" w:cs="Times New Roman"/>
                <w:sz w:val="18"/>
                <w:szCs w:val="18"/>
              </w:rPr>
              <w:t>U=12.50</w:t>
            </w:r>
          </w:p>
        </w:tc>
      </w:tr>
      <w:tr w:rsidR="00BC2665" w:rsidRPr="00B7475D" w14:paraId="3BA63FBD" w14:textId="77777777" w:rsidTr="00570CA9">
        <w:tc>
          <w:tcPr>
            <w:tcW w:w="2789" w:type="dxa"/>
          </w:tcPr>
          <w:p w14:paraId="4EB659B9" w14:textId="6A60E255"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sz w:val="18"/>
                <w:szCs w:val="18"/>
              </w:rPr>
              <w:t>2L</w:t>
            </w:r>
          </w:p>
        </w:tc>
        <w:tc>
          <w:tcPr>
            <w:tcW w:w="2789" w:type="dxa"/>
          </w:tcPr>
          <w:p w14:paraId="449CF310" w14:textId="06A3F2A7"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hint="eastAsia"/>
                <w:sz w:val="18"/>
                <w:szCs w:val="18"/>
              </w:rPr>
              <w:t>D</w:t>
            </w:r>
            <w:r w:rsidRPr="00B7475D">
              <w:rPr>
                <w:rFonts w:ascii="Times New Roman" w:hAnsi="Times New Roman" w:cs="Times New Roman"/>
                <w:sz w:val="18"/>
                <w:szCs w:val="18"/>
              </w:rPr>
              <w:t>ay 0 vs Day 13</w:t>
            </w:r>
          </w:p>
        </w:tc>
        <w:tc>
          <w:tcPr>
            <w:tcW w:w="2790" w:type="dxa"/>
          </w:tcPr>
          <w:p w14:paraId="54257305" w14:textId="6F5E9145" w:rsidR="00BC2665" w:rsidRPr="00B7475D" w:rsidRDefault="00D01365" w:rsidP="00BC2665">
            <w:pPr>
              <w:jc w:val="center"/>
              <w:rPr>
                <w:rFonts w:ascii="Times New Roman" w:hAnsi="Times New Roman" w:cs="Times New Roman"/>
                <w:sz w:val="18"/>
                <w:szCs w:val="18"/>
              </w:rPr>
            </w:pPr>
            <w:r w:rsidRPr="00B7475D">
              <w:rPr>
                <w:rFonts w:ascii="Times New Roman" w:hAnsi="Times New Roman" w:cs="Times New Roman"/>
                <w:sz w:val="18"/>
                <w:szCs w:val="18"/>
              </w:rPr>
              <w:t xml:space="preserve">paired t test </w:t>
            </w:r>
          </w:p>
        </w:tc>
        <w:tc>
          <w:tcPr>
            <w:tcW w:w="2790" w:type="dxa"/>
          </w:tcPr>
          <w:p w14:paraId="3BBA6839" w14:textId="21B4D415" w:rsidR="00BC2665" w:rsidRPr="00B7475D" w:rsidRDefault="00D01365" w:rsidP="00BC2665">
            <w:pPr>
              <w:jc w:val="center"/>
              <w:rPr>
                <w:rFonts w:ascii="Times New Roman" w:hAnsi="Times New Roman" w:cs="Times New Roman"/>
                <w:sz w:val="18"/>
                <w:szCs w:val="18"/>
              </w:rPr>
            </w:pPr>
            <w:r w:rsidRPr="00B7475D">
              <w:rPr>
                <w:rFonts w:ascii="Times New Roman" w:hAnsi="Times New Roman" w:cs="Times New Roman"/>
                <w:sz w:val="18"/>
                <w:szCs w:val="18"/>
              </w:rPr>
              <w:t>p=0.203</w:t>
            </w:r>
          </w:p>
        </w:tc>
        <w:tc>
          <w:tcPr>
            <w:tcW w:w="2790" w:type="dxa"/>
          </w:tcPr>
          <w:p w14:paraId="793D31A3" w14:textId="6FEAC655" w:rsidR="00BC2665" w:rsidRPr="00B7475D" w:rsidRDefault="00D01365" w:rsidP="00BC2665">
            <w:pPr>
              <w:jc w:val="center"/>
              <w:rPr>
                <w:rFonts w:ascii="Times New Roman" w:hAnsi="Times New Roman" w:cs="Times New Roman"/>
                <w:sz w:val="18"/>
                <w:szCs w:val="18"/>
              </w:rPr>
            </w:pPr>
            <w:r w:rsidRPr="00B7475D">
              <w:rPr>
                <w:rFonts w:ascii="Times New Roman" w:hAnsi="Times New Roman" w:cs="Times New Roman"/>
                <w:sz w:val="18"/>
                <w:szCs w:val="18"/>
              </w:rPr>
              <w:t>t=1.466, df=5</w:t>
            </w:r>
          </w:p>
        </w:tc>
      </w:tr>
      <w:tr w:rsidR="00BC2665" w:rsidRPr="00B7475D" w14:paraId="4373680A" w14:textId="77777777" w:rsidTr="00570CA9">
        <w:tc>
          <w:tcPr>
            <w:tcW w:w="2789" w:type="dxa"/>
          </w:tcPr>
          <w:p w14:paraId="06E173F6" w14:textId="21D7BAC3"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sz w:val="18"/>
                <w:szCs w:val="18"/>
              </w:rPr>
              <w:t>2M</w:t>
            </w:r>
          </w:p>
        </w:tc>
        <w:tc>
          <w:tcPr>
            <w:tcW w:w="2789" w:type="dxa"/>
          </w:tcPr>
          <w:p w14:paraId="122A50F4" w14:textId="132F2DA0" w:rsidR="00BC2665" w:rsidRPr="00B7475D" w:rsidRDefault="00D01365" w:rsidP="00BC2665">
            <w:pPr>
              <w:jc w:val="center"/>
              <w:rPr>
                <w:rFonts w:ascii="Times New Roman" w:hAnsi="Times New Roman" w:cs="Times New Roman"/>
                <w:sz w:val="18"/>
                <w:szCs w:val="18"/>
              </w:rPr>
            </w:pPr>
            <w:r w:rsidRPr="00B7475D">
              <w:rPr>
                <w:rFonts w:ascii="Times New Roman" w:hAnsi="Times New Roman" w:cs="Times New Roman" w:hint="eastAsia"/>
                <w:sz w:val="18"/>
                <w:szCs w:val="18"/>
              </w:rPr>
              <w:t>D</w:t>
            </w:r>
            <w:r w:rsidRPr="00B7475D">
              <w:rPr>
                <w:rFonts w:ascii="Times New Roman" w:hAnsi="Times New Roman" w:cs="Times New Roman"/>
                <w:sz w:val="18"/>
                <w:szCs w:val="18"/>
              </w:rPr>
              <w:t>ay 0 vs Day 13</w:t>
            </w:r>
          </w:p>
        </w:tc>
        <w:tc>
          <w:tcPr>
            <w:tcW w:w="2790" w:type="dxa"/>
          </w:tcPr>
          <w:p w14:paraId="7C705709" w14:textId="6052DD7D" w:rsidR="00BC2665" w:rsidRPr="00B7475D" w:rsidRDefault="00D01365" w:rsidP="00BC2665">
            <w:pPr>
              <w:jc w:val="center"/>
              <w:rPr>
                <w:rFonts w:ascii="Times New Roman" w:hAnsi="Times New Roman" w:cs="Times New Roman"/>
                <w:sz w:val="18"/>
                <w:szCs w:val="18"/>
              </w:rPr>
            </w:pPr>
            <w:r w:rsidRPr="00B7475D">
              <w:rPr>
                <w:rFonts w:ascii="Times New Roman" w:hAnsi="Times New Roman" w:cs="Times New Roman"/>
                <w:sz w:val="18"/>
                <w:szCs w:val="18"/>
              </w:rPr>
              <w:t xml:space="preserve">paired t test </w:t>
            </w:r>
          </w:p>
        </w:tc>
        <w:tc>
          <w:tcPr>
            <w:tcW w:w="2790" w:type="dxa"/>
          </w:tcPr>
          <w:p w14:paraId="7CC7EF86" w14:textId="14A00637" w:rsidR="00BC2665" w:rsidRPr="00B7475D" w:rsidRDefault="00D01365" w:rsidP="00BC2665">
            <w:pPr>
              <w:jc w:val="center"/>
              <w:rPr>
                <w:rFonts w:ascii="Times New Roman" w:hAnsi="Times New Roman" w:cs="Times New Roman"/>
                <w:sz w:val="18"/>
                <w:szCs w:val="18"/>
              </w:rPr>
            </w:pPr>
            <w:r w:rsidRPr="00B7475D">
              <w:rPr>
                <w:rFonts w:ascii="Times New Roman" w:hAnsi="Times New Roman" w:cs="Times New Roman"/>
                <w:sz w:val="18"/>
                <w:szCs w:val="18"/>
              </w:rPr>
              <w:t>p=0.856</w:t>
            </w:r>
          </w:p>
        </w:tc>
        <w:tc>
          <w:tcPr>
            <w:tcW w:w="2790" w:type="dxa"/>
          </w:tcPr>
          <w:p w14:paraId="1D3CE03E" w14:textId="665CFB91" w:rsidR="00BC2665" w:rsidRPr="00B7475D" w:rsidRDefault="00D01365" w:rsidP="00BC2665">
            <w:pPr>
              <w:jc w:val="center"/>
              <w:rPr>
                <w:rFonts w:ascii="Times New Roman" w:hAnsi="Times New Roman" w:cs="Times New Roman"/>
                <w:sz w:val="18"/>
                <w:szCs w:val="18"/>
              </w:rPr>
            </w:pPr>
            <w:r w:rsidRPr="00B7475D">
              <w:rPr>
                <w:rFonts w:ascii="Times New Roman" w:hAnsi="Times New Roman" w:cs="Times New Roman"/>
                <w:sz w:val="18"/>
                <w:szCs w:val="18"/>
              </w:rPr>
              <w:t>t=0.1910, df=5</w:t>
            </w:r>
          </w:p>
        </w:tc>
      </w:tr>
      <w:tr w:rsidR="00BC2665" w:rsidRPr="00B7475D" w14:paraId="489FC2A3" w14:textId="77777777" w:rsidTr="00570CA9">
        <w:tc>
          <w:tcPr>
            <w:tcW w:w="2789" w:type="dxa"/>
            <w:tcBorders>
              <w:bottom w:val="single" w:sz="4" w:space="0" w:color="auto"/>
            </w:tcBorders>
          </w:tcPr>
          <w:p w14:paraId="0F93036D" w14:textId="6C24832F" w:rsidR="00BC2665" w:rsidRPr="00B7475D" w:rsidRDefault="00BC2665" w:rsidP="00BC2665">
            <w:pPr>
              <w:jc w:val="center"/>
              <w:rPr>
                <w:rFonts w:ascii="Times New Roman" w:hAnsi="Times New Roman" w:cs="Times New Roman"/>
                <w:sz w:val="18"/>
                <w:szCs w:val="18"/>
              </w:rPr>
            </w:pPr>
            <w:r w:rsidRPr="00B7475D">
              <w:rPr>
                <w:rFonts w:ascii="Times New Roman" w:hAnsi="Times New Roman" w:cs="Times New Roman"/>
                <w:sz w:val="18"/>
                <w:szCs w:val="18"/>
              </w:rPr>
              <w:t>2N</w:t>
            </w:r>
          </w:p>
        </w:tc>
        <w:tc>
          <w:tcPr>
            <w:tcW w:w="2789" w:type="dxa"/>
            <w:tcBorders>
              <w:bottom w:val="single" w:sz="4" w:space="0" w:color="auto"/>
            </w:tcBorders>
          </w:tcPr>
          <w:p w14:paraId="15F7148A" w14:textId="6147E39D" w:rsidR="00BC2665" w:rsidRPr="00B7475D" w:rsidRDefault="00D01365" w:rsidP="00BC2665">
            <w:pPr>
              <w:jc w:val="center"/>
              <w:rPr>
                <w:rFonts w:ascii="Times New Roman" w:hAnsi="Times New Roman" w:cs="Times New Roman"/>
                <w:sz w:val="18"/>
                <w:szCs w:val="18"/>
              </w:rPr>
            </w:pPr>
            <w:r w:rsidRPr="00B7475D">
              <w:rPr>
                <w:rFonts w:ascii="Times New Roman" w:hAnsi="Times New Roman" w:cs="Times New Roman" w:hint="eastAsia"/>
                <w:sz w:val="18"/>
                <w:szCs w:val="18"/>
              </w:rPr>
              <w:t>D</w:t>
            </w:r>
            <w:r w:rsidRPr="00B7475D">
              <w:rPr>
                <w:rFonts w:ascii="Times New Roman" w:hAnsi="Times New Roman" w:cs="Times New Roman"/>
                <w:sz w:val="18"/>
                <w:szCs w:val="18"/>
              </w:rPr>
              <w:t>ay 0 vs Day 13</w:t>
            </w:r>
          </w:p>
        </w:tc>
        <w:tc>
          <w:tcPr>
            <w:tcW w:w="2790" w:type="dxa"/>
            <w:tcBorders>
              <w:bottom w:val="single" w:sz="4" w:space="0" w:color="auto"/>
            </w:tcBorders>
          </w:tcPr>
          <w:p w14:paraId="42DBB57E" w14:textId="5879AF35" w:rsidR="00BC2665" w:rsidRPr="00B7475D" w:rsidRDefault="00D01365" w:rsidP="00BC2665">
            <w:pPr>
              <w:jc w:val="center"/>
              <w:rPr>
                <w:rFonts w:ascii="Times New Roman" w:hAnsi="Times New Roman" w:cs="Times New Roman"/>
                <w:sz w:val="18"/>
                <w:szCs w:val="18"/>
              </w:rPr>
            </w:pPr>
            <w:r w:rsidRPr="00B7475D">
              <w:rPr>
                <w:rFonts w:ascii="Times New Roman" w:hAnsi="Times New Roman" w:cs="Times New Roman"/>
                <w:sz w:val="18"/>
                <w:szCs w:val="18"/>
              </w:rPr>
              <w:t xml:space="preserve">Mann–Whitney U test </w:t>
            </w:r>
          </w:p>
        </w:tc>
        <w:tc>
          <w:tcPr>
            <w:tcW w:w="2790" w:type="dxa"/>
            <w:tcBorders>
              <w:bottom w:val="single" w:sz="4" w:space="0" w:color="auto"/>
            </w:tcBorders>
          </w:tcPr>
          <w:p w14:paraId="01CE87EE" w14:textId="3844BC35" w:rsidR="00BC2665" w:rsidRPr="00B7475D" w:rsidRDefault="00D01365" w:rsidP="00BC2665">
            <w:pPr>
              <w:jc w:val="center"/>
              <w:rPr>
                <w:rFonts w:ascii="Times New Roman" w:hAnsi="Times New Roman" w:cs="Times New Roman"/>
                <w:sz w:val="18"/>
                <w:szCs w:val="18"/>
              </w:rPr>
            </w:pPr>
            <w:r w:rsidRPr="00B7475D">
              <w:rPr>
                <w:rFonts w:ascii="Times New Roman" w:hAnsi="Times New Roman" w:cs="Times New Roman"/>
                <w:sz w:val="18"/>
                <w:szCs w:val="18"/>
              </w:rPr>
              <w:t>p=0.310</w:t>
            </w:r>
          </w:p>
        </w:tc>
        <w:tc>
          <w:tcPr>
            <w:tcW w:w="2790" w:type="dxa"/>
            <w:tcBorders>
              <w:bottom w:val="single" w:sz="4" w:space="0" w:color="auto"/>
            </w:tcBorders>
          </w:tcPr>
          <w:p w14:paraId="6B41712D" w14:textId="3FF50E1A" w:rsidR="00BC2665" w:rsidRPr="00B7475D" w:rsidRDefault="00D01365" w:rsidP="00BC2665">
            <w:pPr>
              <w:jc w:val="center"/>
              <w:rPr>
                <w:rFonts w:ascii="Times New Roman" w:hAnsi="Times New Roman" w:cs="Times New Roman"/>
                <w:sz w:val="18"/>
                <w:szCs w:val="18"/>
              </w:rPr>
            </w:pPr>
            <w:r w:rsidRPr="00B7475D">
              <w:rPr>
                <w:rFonts w:ascii="Times New Roman" w:hAnsi="Times New Roman" w:cs="Times New Roman"/>
                <w:sz w:val="18"/>
                <w:szCs w:val="18"/>
              </w:rPr>
              <w:t xml:space="preserve">U=11 </w:t>
            </w:r>
          </w:p>
        </w:tc>
      </w:tr>
      <w:tr w:rsidR="00AB430B" w:rsidRPr="00B7475D" w14:paraId="15605F63" w14:textId="77777777" w:rsidTr="00E4037C">
        <w:tc>
          <w:tcPr>
            <w:tcW w:w="2789" w:type="dxa"/>
            <w:tcBorders>
              <w:top w:val="single" w:sz="4" w:space="0" w:color="auto"/>
              <w:left w:val="single" w:sz="4" w:space="0" w:color="auto"/>
              <w:bottom w:val="single" w:sz="4" w:space="0" w:color="auto"/>
              <w:right w:val="single" w:sz="4" w:space="0" w:color="auto"/>
            </w:tcBorders>
            <w:vAlign w:val="center"/>
          </w:tcPr>
          <w:p w14:paraId="057DA54F" w14:textId="4D8987F7" w:rsidR="00AB430B" w:rsidRPr="00B7475D" w:rsidRDefault="00AB430B" w:rsidP="00AB430B">
            <w:pPr>
              <w:jc w:val="center"/>
              <w:rPr>
                <w:rFonts w:ascii="Times New Roman" w:eastAsia="等线" w:hAnsi="Times New Roman" w:cs="Times New Roman"/>
                <w:color w:val="000000"/>
                <w:sz w:val="18"/>
                <w:szCs w:val="18"/>
              </w:rPr>
            </w:pPr>
            <w:bookmarkStart w:id="2" w:name="RANGE!A21"/>
            <w:r w:rsidRPr="00B7475D">
              <w:rPr>
                <w:rFonts w:ascii="Times New Roman" w:eastAsia="等线" w:hAnsi="Times New Roman" w:cs="Times New Roman"/>
                <w:color w:val="000000"/>
                <w:sz w:val="18"/>
                <w:szCs w:val="18"/>
              </w:rPr>
              <w:t>3A</w:t>
            </w:r>
            <w:bookmarkEnd w:id="2"/>
          </w:p>
        </w:tc>
        <w:tc>
          <w:tcPr>
            <w:tcW w:w="2789" w:type="dxa"/>
            <w:tcBorders>
              <w:top w:val="single" w:sz="4" w:space="0" w:color="auto"/>
              <w:left w:val="single" w:sz="4" w:space="0" w:color="auto"/>
              <w:bottom w:val="single" w:sz="4" w:space="0" w:color="auto"/>
              <w:right w:val="single" w:sz="4" w:space="0" w:color="auto"/>
            </w:tcBorders>
            <w:vAlign w:val="center"/>
          </w:tcPr>
          <w:p w14:paraId="403B8212" w14:textId="3031F42F" w:rsidR="00AB430B" w:rsidRPr="00B7475D" w:rsidRDefault="00AB430B" w:rsidP="00AB430B">
            <w:pPr>
              <w:jc w:val="center"/>
              <w:rPr>
                <w:rFonts w:ascii="Times New Roman" w:eastAsia="等线" w:hAnsi="Times New Roman" w:cs="Times New Roman"/>
                <w:color w:val="000000"/>
                <w:sz w:val="18"/>
                <w:szCs w:val="18"/>
              </w:rPr>
            </w:pPr>
            <w:r w:rsidRPr="00B7475D">
              <w:rPr>
                <w:rFonts w:ascii="Times New Roman" w:eastAsia="等线" w:hAnsi="Times New Roman" w:cs="Times New Roman"/>
                <w:color w:val="000000"/>
                <w:sz w:val="18"/>
                <w:szCs w:val="18"/>
              </w:rPr>
              <w:t>Saline vs DCZ</w:t>
            </w:r>
          </w:p>
        </w:tc>
        <w:tc>
          <w:tcPr>
            <w:tcW w:w="2790" w:type="dxa"/>
            <w:tcBorders>
              <w:top w:val="single" w:sz="4" w:space="0" w:color="auto"/>
              <w:left w:val="single" w:sz="4" w:space="0" w:color="auto"/>
              <w:bottom w:val="single" w:sz="4" w:space="0" w:color="auto"/>
              <w:right w:val="single" w:sz="4" w:space="0" w:color="auto"/>
            </w:tcBorders>
          </w:tcPr>
          <w:p w14:paraId="45F9B31F" w14:textId="5557539B" w:rsidR="00AB430B" w:rsidRPr="00B7475D" w:rsidRDefault="00AB430B" w:rsidP="00AB430B">
            <w:pPr>
              <w:jc w:val="center"/>
              <w:rPr>
                <w:rFonts w:ascii="Times New Roman" w:eastAsia="等线" w:hAnsi="Times New Roman" w:cs="Times New Roman"/>
                <w:color w:val="000000"/>
                <w:sz w:val="18"/>
                <w:szCs w:val="18"/>
              </w:rPr>
            </w:pPr>
            <w:r w:rsidRPr="00B7475D">
              <w:rPr>
                <w:rFonts w:ascii="Times New Roman" w:hAnsi="Times New Roman" w:cs="Times New Roman"/>
                <w:sz w:val="18"/>
                <w:szCs w:val="18"/>
              </w:rPr>
              <w:t xml:space="preserve">unpaired t test </w:t>
            </w:r>
          </w:p>
        </w:tc>
        <w:tc>
          <w:tcPr>
            <w:tcW w:w="2790" w:type="dxa"/>
            <w:tcBorders>
              <w:top w:val="single" w:sz="4" w:space="0" w:color="auto"/>
              <w:left w:val="single" w:sz="4" w:space="0" w:color="auto"/>
              <w:bottom w:val="single" w:sz="4" w:space="0" w:color="auto"/>
              <w:right w:val="single" w:sz="4" w:space="0" w:color="auto"/>
            </w:tcBorders>
          </w:tcPr>
          <w:p w14:paraId="17598A26" w14:textId="122F5201" w:rsidR="00AB430B" w:rsidRPr="00B7475D" w:rsidRDefault="00AB430B" w:rsidP="00AB430B">
            <w:pPr>
              <w:jc w:val="center"/>
              <w:rPr>
                <w:rFonts w:ascii="Times New Roman" w:eastAsia="等线" w:hAnsi="Times New Roman" w:cs="Times New Roman"/>
                <w:color w:val="000000"/>
                <w:sz w:val="18"/>
                <w:szCs w:val="18"/>
              </w:rPr>
            </w:pPr>
            <w:r w:rsidRPr="00B7475D">
              <w:rPr>
                <w:rFonts w:ascii="Times New Roman" w:hAnsi="Times New Roman" w:cs="Times New Roman"/>
                <w:sz w:val="18"/>
                <w:szCs w:val="18"/>
              </w:rPr>
              <w:t>p=0.0098</w:t>
            </w:r>
          </w:p>
        </w:tc>
        <w:tc>
          <w:tcPr>
            <w:tcW w:w="2790" w:type="dxa"/>
            <w:tcBorders>
              <w:top w:val="single" w:sz="4" w:space="0" w:color="auto"/>
              <w:left w:val="single" w:sz="4" w:space="0" w:color="auto"/>
              <w:bottom w:val="single" w:sz="4" w:space="0" w:color="auto"/>
              <w:right w:val="single" w:sz="4" w:space="0" w:color="auto"/>
            </w:tcBorders>
          </w:tcPr>
          <w:p w14:paraId="61159E22" w14:textId="3C69AB08" w:rsidR="00AB430B" w:rsidRPr="00B7475D" w:rsidRDefault="00AB430B" w:rsidP="00AB430B">
            <w:pPr>
              <w:jc w:val="center"/>
              <w:rPr>
                <w:rFonts w:ascii="Times New Roman" w:eastAsia="等线" w:hAnsi="Times New Roman" w:cs="Times New Roman"/>
                <w:color w:val="000000"/>
                <w:sz w:val="18"/>
                <w:szCs w:val="18"/>
              </w:rPr>
            </w:pPr>
            <w:r w:rsidRPr="00B7475D">
              <w:rPr>
                <w:rFonts w:ascii="Times New Roman" w:hAnsi="Times New Roman" w:cs="Times New Roman"/>
                <w:sz w:val="18"/>
                <w:szCs w:val="18"/>
              </w:rPr>
              <w:t>t=3.200, df=9.743</w:t>
            </w:r>
          </w:p>
        </w:tc>
      </w:tr>
      <w:tr w:rsidR="00AB430B" w:rsidRPr="00B7475D" w14:paraId="446EEC03" w14:textId="77777777" w:rsidTr="00E4037C">
        <w:tc>
          <w:tcPr>
            <w:tcW w:w="2789" w:type="dxa"/>
            <w:tcBorders>
              <w:top w:val="single" w:sz="4" w:space="0" w:color="auto"/>
              <w:left w:val="single" w:sz="4" w:space="0" w:color="auto"/>
              <w:bottom w:val="single" w:sz="4" w:space="0" w:color="auto"/>
              <w:right w:val="single" w:sz="4" w:space="0" w:color="auto"/>
            </w:tcBorders>
            <w:vAlign w:val="center"/>
          </w:tcPr>
          <w:p w14:paraId="1F690986" w14:textId="077186AB" w:rsidR="00AB430B" w:rsidRPr="00B7475D" w:rsidRDefault="00AB430B" w:rsidP="00AB430B">
            <w:pPr>
              <w:jc w:val="center"/>
              <w:rPr>
                <w:rFonts w:ascii="Times New Roman" w:eastAsia="等线" w:hAnsi="Times New Roman" w:cs="Times New Roman"/>
                <w:color w:val="000000"/>
                <w:sz w:val="18"/>
                <w:szCs w:val="18"/>
              </w:rPr>
            </w:pPr>
            <w:r w:rsidRPr="00B7475D">
              <w:rPr>
                <w:rFonts w:ascii="Times New Roman" w:eastAsia="等线" w:hAnsi="Times New Roman" w:cs="Times New Roman"/>
                <w:color w:val="000000"/>
                <w:sz w:val="18"/>
                <w:szCs w:val="18"/>
              </w:rPr>
              <w:t>3B</w:t>
            </w:r>
          </w:p>
        </w:tc>
        <w:tc>
          <w:tcPr>
            <w:tcW w:w="2789" w:type="dxa"/>
            <w:tcBorders>
              <w:top w:val="single" w:sz="4" w:space="0" w:color="auto"/>
              <w:left w:val="single" w:sz="4" w:space="0" w:color="auto"/>
              <w:bottom w:val="single" w:sz="4" w:space="0" w:color="auto"/>
              <w:right w:val="single" w:sz="4" w:space="0" w:color="auto"/>
            </w:tcBorders>
            <w:vAlign w:val="center"/>
          </w:tcPr>
          <w:p w14:paraId="1B9F17A6" w14:textId="29480E90" w:rsidR="00AB430B" w:rsidRPr="00B7475D" w:rsidRDefault="00AB430B" w:rsidP="00AB430B">
            <w:pPr>
              <w:jc w:val="center"/>
              <w:rPr>
                <w:rFonts w:ascii="Times New Roman" w:eastAsia="等线" w:hAnsi="Times New Roman" w:cs="Times New Roman"/>
                <w:color w:val="000000"/>
                <w:sz w:val="18"/>
                <w:szCs w:val="18"/>
              </w:rPr>
            </w:pPr>
            <w:r w:rsidRPr="00B7475D">
              <w:rPr>
                <w:rFonts w:ascii="Times New Roman" w:eastAsia="等线" w:hAnsi="Times New Roman" w:cs="Times New Roman"/>
                <w:color w:val="000000"/>
                <w:sz w:val="18"/>
                <w:szCs w:val="18"/>
              </w:rPr>
              <w:t>Saline vs DCZ</w:t>
            </w:r>
          </w:p>
        </w:tc>
        <w:tc>
          <w:tcPr>
            <w:tcW w:w="2790" w:type="dxa"/>
            <w:tcBorders>
              <w:top w:val="single" w:sz="4" w:space="0" w:color="auto"/>
              <w:left w:val="single" w:sz="4" w:space="0" w:color="auto"/>
              <w:bottom w:val="single" w:sz="4" w:space="0" w:color="auto"/>
              <w:right w:val="single" w:sz="4" w:space="0" w:color="auto"/>
            </w:tcBorders>
          </w:tcPr>
          <w:p w14:paraId="415AF719" w14:textId="3CD3345D" w:rsidR="00AB430B" w:rsidRPr="00B7475D" w:rsidRDefault="00AB430B" w:rsidP="00AB430B">
            <w:pPr>
              <w:jc w:val="center"/>
              <w:rPr>
                <w:rFonts w:ascii="Times New Roman" w:eastAsia="等线" w:hAnsi="Times New Roman" w:cs="Times New Roman"/>
                <w:color w:val="000000"/>
                <w:sz w:val="18"/>
                <w:szCs w:val="18"/>
              </w:rPr>
            </w:pPr>
            <w:r w:rsidRPr="00B7475D">
              <w:rPr>
                <w:rFonts w:ascii="Times New Roman" w:hAnsi="Times New Roman" w:cs="Times New Roman"/>
                <w:sz w:val="18"/>
                <w:szCs w:val="18"/>
              </w:rPr>
              <w:t xml:space="preserve">unpaired t test </w:t>
            </w:r>
          </w:p>
        </w:tc>
        <w:tc>
          <w:tcPr>
            <w:tcW w:w="2790" w:type="dxa"/>
            <w:tcBorders>
              <w:top w:val="single" w:sz="4" w:space="0" w:color="auto"/>
              <w:left w:val="single" w:sz="4" w:space="0" w:color="auto"/>
              <w:bottom w:val="single" w:sz="4" w:space="0" w:color="auto"/>
              <w:right w:val="single" w:sz="4" w:space="0" w:color="auto"/>
            </w:tcBorders>
          </w:tcPr>
          <w:p w14:paraId="59C651F9" w14:textId="0D8CA131" w:rsidR="00AB430B" w:rsidRPr="00B7475D" w:rsidRDefault="00AB430B" w:rsidP="00AB430B">
            <w:pPr>
              <w:jc w:val="center"/>
              <w:rPr>
                <w:rFonts w:ascii="Times New Roman" w:eastAsia="等线" w:hAnsi="Times New Roman" w:cs="Times New Roman"/>
                <w:color w:val="000000"/>
                <w:sz w:val="18"/>
                <w:szCs w:val="18"/>
              </w:rPr>
            </w:pPr>
            <w:r w:rsidRPr="00B7475D">
              <w:rPr>
                <w:rFonts w:ascii="Times New Roman" w:hAnsi="Times New Roman" w:cs="Times New Roman"/>
                <w:sz w:val="18"/>
                <w:szCs w:val="18"/>
              </w:rPr>
              <w:t>p=0.0005</w:t>
            </w:r>
          </w:p>
        </w:tc>
        <w:tc>
          <w:tcPr>
            <w:tcW w:w="2790" w:type="dxa"/>
            <w:tcBorders>
              <w:top w:val="single" w:sz="4" w:space="0" w:color="auto"/>
              <w:left w:val="single" w:sz="4" w:space="0" w:color="auto"/>
              <w:bottom w:val="single" w:sz="4" w:space="0" w:color="auto"/>
              <w:right w:val="single" w:sz="4" w:space="0" w:color="auto"/>
            </w:tcBorders>
          </w:tcPr>
          <w:p w14:paraId="284399C5" w14:textId="67107A43" w:rsidR="00AB430B" w:rsidRPr="00B7475D" w:rsidRDefault="00AB430B" w:rsidP="00AB430B">
            <w:pPr>
              <w:jc w:val="center"/>
              <w:rPr>
                <w:rFonts w:ascii="Times New Roman" w:eastAsia="等线" w:hAnsi="Times New Roman" w:cs="Times New Roman"/>
                <w:color w:val="000000"/>
                <w:sz w:val="18"/>
                <w:szCs w:val="18"/>
              </w:rPr>
            </w:pPr>
            <w:r w:rsidRPr="00B7475D">
              <w:rPr>
                <w:rFonts w:ascii="Times New Roman" w:hAnsi="Times New Roman" w:cs="Times New Roman"/>
                <w:sz w:val="18"/>
                <w:szCs w:val="18"/>
              </w:rPr>
              <w:t>t=5.591, df=7.919</w:t>
            </w:r>
          </w:p>
        </w:tc>
      </w:tr>
      <w:tr w:rsidR="00AB430B" w:rsidRPr="00B7475D" w14:paraId="4BE01741" w14:textId="77777777" w:rsidTr="00E4037C">
        <w:tc>
          <w:tcPr>
            <w:tcW w:w="2789" w:type="dxa"/>
            <w:tcBorders>
              <w:top w:val="single" w:sz="4" w:space="0" w:color="auto"/>
              <w:left w:val="single" w:sz="4" w:space="0" w:color="auto"/>
              <w:bottom w:val="single" w:sz="4" w:space="0" w:color="auto"/>
              <w:right w:val="single" w:sz="4" w:space="0" w:color="auto"/>
            </w:tcBorders>
            <w:vAlign w:val="center"/>
          </w:tcPr>
          <w:p w14:paraId="299371D3" w14:textId="4C6365E1" w:rsidR="00AB430B" w:rsidRPr="00B7475D" w:rsidRDefault="00AB430B" w:rsidP="00AB430B">
            <w:pPr>
              <w:jc w:val="center"/>
              <w:rPr>
                <w:rFonts w:ascii="Times New Roman" w:eastAsia="等线" w:hAnsi="Times New Roman" w:cs="Times New Roman"/>
                <w:color w:val="000000"/>
                <w:sz w:val="18"/>
                <w:szCs w:val="18"/>
              </w:rPr>
            </w:pPr>
            <w:r w:rsidRPr="00B7475D">
              <w:rPr>
                <w:rFonts w:ascii="Times New Roman" w:eastAsia="等线" w:hAnsi="Times New Roman" w:cs="Times New Roman"/>
                <w:color w:val="000000"/>
                <w:sz w:val="18"/>
                <w:szCs w:val="18"/>
              </w:rPr>
              <w:t>3C</w:t>
            </w:r>
          </w:p>
        </w:tc>
        <w:tc>
          <w:tcPr>
            <w:tcW w:w="2789" w:type="dxa"/>
            <w:tcBorders>
              <w:top w:val="single" w:sz="4" w:space="0" w:color="auto"/>
              <w:left w:val="single" w:sz="4" w:space="0" w:color="auto"/>
              <w:bottom w:val="single" w:sz="4" w:space="0" w:color="auto"/>
              <w:right w:val="single" w:sz="4" w:space="0" w:color="auto"/>
            </w:tcBorders>
            <w:vAlign w:val="center"/>
          </w:tcPr>
          <w:p w14:paraId="188263ED" w14:textId="1C485217" w:rsidR="00AB430B" w:rsidRPr="00B7475D" w:rsidRDefault="00AB430B" w:rsidP="00AB430B">
            <w:pPr>
              <w:jc w:val="center"/>
              <w:rPr>
                <w:rFonts w:ascii="Times New Roman" w:eastAsia="等线" w:hAnsi="Times New Roman" w:cs="Times New Roman"/>
                <w:color w:val="000000"/>
                <w:sz w:val="18"/>
                <w:szCs w:val="18"/>
              </w:rPr>
            </w:pPr>
            <w:r w:rsidRPr="00B7475D">
              <w:rPr>
                <w:rFonts w:ascii="Times New Roman" w:eastAsia="等线" w:hAnsi="Times New Roman" w:cs="Times New Roman"/>
                <w:color w:val="000000"/>
                <w:sz w:val="18"/>
                <w:szCs w:val="18"/>
              </w:rPr>
              <w:t>Saline vs DCZ</w:t>
            </w:r>
          </w:p>
        </w:tc>
        <w:tc>
          <w:tcPr>
            <w:tcW w:w="2790" w:type="dxa"/>
            <w:tcBorders>
              <w:top w:val="single" w:sz="4" w:space="0" w:color="auto"/>
              <w:left w:val="single" w:sz="4" w:space="0" w:color="auto"/>
              <w:bottom w:val="single" w:sz="4" w:space="0" w:color="auto"/>
              <w:right w:val="single" w:sz="4" w:space="0" w:color="auto"/>
            </w:tcBorders>
          </w:tcPr>
          <w:p w14:paraId="5D403E62" w14:textId="7E2F55A5" w:rsidR="00AB430B" w:rsidRPr="00B7475D" w:rsidRDefault="00AB430B" w:rsidP="00AB430B">
            <w:pPr>
              <w:jc w:val="center"/>
              <w:rPr>
                <w:rFonts w:ascii="Times New Roman" w:eastAsia="等线" w:hAnsi="Times New Roman" w:cs="Times New Roman"/>
                <w:color w:val="000000"/>
                <w:sz w:val="18"/>
                <w:szCs w:val="18"/>
              </w:rPr>
            </w:pPr>
            <w:r w:rsidRPr="00B7475D">
              <w:rPr>
                <w:rFonts w:ascii="Times New Roman" w:hAnsi="Times New Roman" w:cs="Times New Roman"/>
                <w:sz w:val="18"/>
                <w:szCs w:val="18"/>
              </w:rPr>
              <w:t xml:space="preserve">unpaired t test </w:t>
            </w:r>
          </w:p>
        </w:tc>
        <w:tc>
          <w:tcPr>
            <w:tcW w:w="2790" w:type="dxa"/>
            <w:tcBorders>
              <w:top w:val="single" w:sz="4" w:space="0" w:color="auto"/>
              <w:left w:val="single" w:sz="4" w:space="0" w:color="auto"/>
              <w:bottom w:val="single" w:sz="4" w:space="0" w:color="auto"/>
              <w:right w:val="single" w:sz="4" w:space="0" w:color="auto"/>
            </w:tcBorders>
          </w:tcPr>
          <w:p w14:paraId="04A613CA" w14:textId="78F59E10" w:rsidR="00AB430B" w:rsidRPr="00B7475D" w:rsidRDefault="00AB430B" w:rsidP="00AB430B">
            <w:pPr>
              <w:jc w:val="center"/>
              <w:rPr>
                <w:rFonts w:ascii="Times New Roman" w:eastAsia="等线" w:hAnsi="Times New Roman" w:cs="Times New Roman"/>
                <w:color w:val="000000"/>
                <w:sz w:val="18"/>
                <w:szCs w:val="18"/>
              </w:rPr>
            </w:pPr>
            <w:r w:rsidRPr="00B7475D">
              <w:rPr>
                <w:rFonts w:ascii="Times New Roman" w:hAnsi="Times New Roman" w:cs="Times New Roman"/>
                <w:sz w:val="18"/>
                <w:szCs w:val="18"/>
              </w:rPr>
              <w:t>p=0.0358</w:t>
            </w:r>
          </w:p>
        </w:tc>
        <w:tc>
          <w:tcPr>
            <w:tcW w:w="2790" w:type="dxa"/>
            <w:tcBorders>
              <w:top w:val="single" w:sz="4" w:space="0" w:color="auto"/>
              <w:left w:val="single" w:sz="4" w:space="0" w:color="auto"/>
              <w:bottom w:val="single" w:sz="4" w:space="0" w:color="auto"/>
              <w:right w:val="single" w:sz="4" w:space="0" w:color="auto"/>
            </w:tcBorders>
          </w:tcPr>
          <w:p w14:paraId="7251EC38" w14:textId="01BDC739" w:rsidR="00AB430B" w:rsidRPr="00B7475D" w:rsidRDefault="00AB430B" w:rsidP="00AB430B">
            <w:pPr>
              <w:jc w:val="center"/>
              <w:rPr>
                <w:rFonts w:ascii="Times New Roman" w:eastAsia="等线" w:hAnsi="Times New Roman" w:cs="Times New Roman"/>
                <w:color w:val="000000"/>
                <w:sz w:val="18"/>
                <w:szCs w:val="18"/>
              </w:rPr>
            </w:pPr>
            <w:r w:rsidRPr="00B7475D">
              <w:rPr>
                <w:rFonts w:ascii="Times New Roman" w:hAnsi="Times New Roman" w:cs="Times New Roman"/>
                <w:sz w:val="18"/>
                <w:szCs w:val="18"/>
              </w:rPr>
              <w:t>t=2.438, df=9.659</w:t>
            </w:r>
          </w:p>
        </w:tc>
      </w:tr>
      <w:tr w:rsidR="00AB430B" w:rsidRPr="00B7475D" w14:paraId="257250F8" w14:textId="77777777" w:rsidTr="00E4037C">
        <w:tc>
          <w:tcPr>
            <w:tcW w:w="2789" w:type="dxa"/>
            <w:tcBorders>
              <w:top w:val="single" w:sz="4" w:space="0" w:color="auto"/>
              <w:left w:val="single" w:sz="4" w:space="0" w:color="auto"/>
              <w:bottom w:val="single" w:sz="4" w:space="0" w:color="auto"/>
              <w:right w:val="single" w:sz="4" w:space="0" w:color="auto"/>
            </w:tcBorders>
            <w:vAlign w:val="center"/>
          </w:tcPr>
          <w:p w14:paraId="7436781D" w14:textId="1D81FEAB" w:rsidR="00AB430B" w:rsidRPr="00B7475D" w:rsidRDefault="00AB430B" w:rsidP="00AB430B">
            <w:pPr>
              <w:jc w:val="center"/>
              <w:rPr>
                <w:rFonts w:ascii="Times New Roman" w:eastAsia="等线" w:hAnsi="Times New Roman" w:cs="Times New Roman"/>
                <w:color w:val="000000"/>
                <w:sz w:val="18"/>
                <w:szCs w:val="18"/>
              </w:rPr>
            </w:pPr>
            <w:r w:rsidRPr="00B7475D">
              <w:rPr>
                <w:rFonts w:ascii="Times New Roman" w:eastAsia="等线" w:hAnsi="Times New Roman" w:cs="Times New Roman"/>
                <w:color w:val="000000"/>
                <w:sz w:val="18"/>
                <w:szCs w:val="18"/>
              </w:rPr>
              <w:lastRenderedPageBreak/>
              <w:t>3D</w:t>
            </w:r>
          </w:p>
        </w:tc>
        <w:tc>
          <w:tcPr>
            <w:tcW w:w="2789" w:type="dxa"/>
            <w:tcBorders>
              <w:top w:val="single" w:sz="4" w:space="0" w:color="auto"/>
              <w:left w:val="single" w:sz="4" w:space="0" w:color="auto"/>
              <w:bottom w:val="single" w:sz="4" w:space="0" w:color="auto"/>
              <w:right w:val="single" w:sz="4" w:space="0" w:color="auto"/>
            </w:tcBorders>
            <w:vAlign w:val="center"/>
          </w:tcPr>
          <w:p w14:paraId="68AAEF9D" w14:textId="1F13B672" w:rsidR="00AB430B" w:rsidRPr="00B7475D" w:rsidRDefault="00AB430B" w:rsidP="00AB430B">
            <w:pPr>
              <w:jc w:val="center"/>
              <w:rPr>
                <w:rFonts w:ascii="Times New Roman" w:eastAsia="等线" w:hAnsi="Times New Roman" w:cs="Times New Roman"/>
                <w:color w:val="000000"/>
                <w:sz w:val="18"/>
                <w:szCs w:val="18"/>
              </w:rPr>
            </w:pPr>
            <w:r w:rsidRPr="00B7475D">
              <w:rPr>
                <w:rFonts w:ascii="Times New Roman" w:eastAsia="等线" w:hAnsi="Times New Roman" w:cs="Times New Roman"/>
                <w:color w:val="000000"/>
                <w:sz w:val="18"/>
                <w:szCs w:val="18"/>
              </w:rPr>
              <w:t>Saline vs DCZ</w:t>
            </w:r>
          </w:p>
        </w:tc>
        <w:tc>
          <w:tcPr>
            <w:tcW w:w="2790" w:type="dxa"/>
            <w:tcBorders>
              <w:top w:val="single" w:sz="4" w:space="0" w:color="auto"/>
              <w:left w:val="single" w:sz="4" w:space="0" w:color="auto"/>
              <w:bottom w:val="single" w:sz="4" w:space="0" w:color="auto"/>
              <w:right w:val="single" w:sz="4" w:space="0" w:color="auto"/>
            </w:tcBorders>
          </w:tcPr>
          <w:p w14:paraId="00B73647" w14:textId="68908F79" w:rsidR="00AB430B" w:rsidRPr="00B7475D" w:rsidRDefault="00AB430B" w:rsidP="00AB430B">
            <w:pPr>
              <w:jc w:val="center"/>
              <w:rPr>
                <w:rFonts w:ascii="Times New Roman" w:eastAsia="等线" w:hAnsi="Times New Roman" w:cs="Times New Roman"/>
                <w:color w:val="000000"/>
                <w:sz w:val="18"/>
                <w:szCs w:val="18"/>
              </w:rPr>
            </w:pPr>
            <w:r w:rsidRPr="00B7475D">
              <w:rPr>
                <w:rFonts w:ascii="Times New Roman" w:hAnsi="Times New Roman" w:cs="Times New Roman"/>
                <w:sz w:val="18"/>
                <w:szCs w:val="18"/>
              </w:rPr>
              <w:t xml:space="preserve">unpaired t test </w:t>
            </w:r>
          </w:p>
        </w:tc>
        <w:tc>
          <w:tcPr>
            <w:tcW w:w="2790" w:type="dxa"/>
            <w:tcBorders>
              <w:top w:val="single" w:sz="4" w:space="0" w:color="auto"/>
              <w:left w:val="single" w:sz="4" w:space="0" w:color="auto"/>
              <w:bottom w:val="single" w:sz="4" w:space="0" w:color="auto"/>
              <w:right w:val="single" w:sz="4" w:space="0" w:color="auto"/>
            </w:tcBorders>
          </w:tcPr>
          <w:p w14:paraId="0FA9E5E9" w14:textId="0CDD16E3" w:rsidR="00AB430B" w:rsidRPr="00B7475D" w:rsidRDefault="00AB430B" w:rsidP="00AB430B">
            <w:pPr>
              <w:jc w:val="center"/>
              <w:rPr>
                <w:rFonts w:ascii="Times New Roman" w:eastAsia="等线" w:hAnsi="Times New Roman" w:cs="Times New Roman"/>
                <w:color w:val="000000"/>
                <w:sz w:val="18"/>
                <w:szCs w:val="18"/>
              </w:rPr>
            </w:pPr>
            <w:r w:rsidRPr="00B7475D">
              <w:rPr>
                <w:rFonts w:ascii="Times New Roman" w:hAnsi="Times New Roman" w:cs="Times New Roman"/>
                <w:sz w:val="18"/>
                <w:szCs w:val="18"/>
              </w:rPr>
              <w:t>p=0.0594</w:t>
            </w:r>
          </w:p>
        </w:tc>
        <w:tc>
          <w:tcPr>
            <w:tcW w:w="2790" w:type="dxa"/>
            <w:tcBorders>
              <w:top w:val="single" w:sz="4" w:space="0" w:color="auto"/>
              <w:left w:val="single" w:sz="4" w:space="0" w:color="auto"/>
              <w:bottom w:val="single" w:sz="4" w:space="0" w:color="auto"/>
              <w:right w:val="single" w:sz="4" w:space="0" w:color="auto"/>
            </w:tcBorders>
          </w:tcPr>
          <w:p w14:paraId="03E5E441" w14:textId="18C3CB99" w:rsidR="00AB430B" w:rsidRPr="00B7475D" w:rsidRDefault="00AB430B" w:rsidP="00AB430B">
            <w:pPr>
              <w:jc w:val="center"/>
              <w:rPr>
                <w:rFonts w:ascii="Times New Roman" w:eastAsia="等线" w:hAnsi="Times New Roman" w:cs="Times New Roman"/>
                <w:color w:val="000000"/>
                <w:sz w:val="18"/>
                <w:szCs w:val="18"/>
              </w:rPr>
            </w:pPr>
            <w:r w:rsidRPr="00B7475D">
              <w:rPr>
                <w:rFonts w:ascii="Times New Roman" w:hAnsi="Times New Roman" w:cs="Times New Roman"/>
                <w:sz w:val="18"/>
                <w:szCs w:val="18"/>
              </w:rPr>
              <w:t>t=2.261, df=6.784</w:t>
            </w:r>
          </w:p>
        </w:tc>
      </w:tr>
      <w:tr w:rsidR="00AB430B" w:rsidRPr="00B7475D" w14:paraId="2AF0A23D" w14:textId="77777777" w:rsidTr="00E4037C">
        <w:tc>
          <w:tcPr>
            <w:tcW w:w="2789" w:type="dxa"/>
            <w:tcBorders>
              <w:top w:val="single" w:sz="4" w:space="0" w:color="auto"/>
              <w:left w:val="single" w:sz="4" w:space="0" w:color="auto"/>
              <w:bottom w:val="single" w:sz="4" w:space="0" w:color="auto"/>
              <w:right w:val="single" w:sz="4" w:space="0" w:color="auto"/>
            </w:tcBorders>
            <w:vAlign w:val="center"/>
          </w:tcPr>
          <w:p w14:paraId="60DFE3F7" w14:textId="524B0276" w:rsidR="00AB430B" w:rsidRPr="00B7475D" w:rsidRDefault="00AB430B" w:rsidP="00AB430B">
            <w:pPr>
              <w:jc w:val="center"/>
              <w:rPr>
                <w:rFonts w:ascii="Times New Roman" w:eastAsia="等线" w:hAnsi="Times New Roman" w:cs="Times New Roman"/>
                <w:color w:val="000000"/>
                <w:sz w:val="18"/>
                <w:szCs w:val="18"/>
              </w:rPr>
            </w:pPr>
            <w:r w:rsidRPr="00B7475D">
              <w:rPr>
                <w:rFonts w:ascii="Times New Roman" w:eastAsia="等线" w:hAnsi="Times New Roman" w:cs="Times New Roman"/>
                <w:color w:val="000000"/>
                <w:sz w:val="18"/>
                <w:szCs w:val="18"/>
              </w:rPr>
              <w:t>3E</w:t>
            </w:r>
          </w:p>
        </w:tc>
        <w:tc>
          <w:tcPr>
            <w:tcW w:w="2789" w:type="dxa"/>
            <w:tcBorders>
              <w:top w:val="single" w:sz="4" w:space="0" w:color="auto"/>
              <w:left w:val="single" w:sz="4" w:space="0" w:color="auto"/>
              <w:bottom w:val="single" w:sz="4" w:space="0" w:color="auto"/>
              <w:right w:val="single" w:sz="4" w:space="0" w:color="auto"/>
            </w:tcBorders>
            <w:vAlign w:val="center"/>
          </w:tcPr>
          <w:p w14:paraId="08395818" w14:textId="22AA5AE9" w:rsidR="00AB430B" w:rsidRPr="00B7475D" w:rsidRDefault="00AB430B" w:rsidP="00AB430B">
            <w:pPr>
              <w:jc w:val="center"/>
              <w:rPr>
                <w:rFonts w:ascii="Times New Roman" w:eastAsia="等线" w:hAnsi="Times New Roman" w:cs="Times New Roman"/>
                <w:color w:val="000000"/>
                <w:sz w:val="18"/>
                <w:szCs w:val="18"/>
              </w:rPr>
            </w:pPr>
            <w:r w:rsidRPr="00B7475D">
              <w:rPr>
                <w:rFonts w:ascii="Times New Roman" w:eastAsia="等线" w:hAnsi="Times New Roman" w:cs="Times New Roman"/>
                <w:color w:val="000000"/>
                <w:sz w:val="18"/>
                <w:szCs w:val="18"/>
              </w:rPr>
              <w:t>Saline vs DCZ</w:t>
            </w:r>
          </w:p>
        </w:tc>
        <w:tc>
          <w:tcPr>
            <w:tcW w:w="2790" w:type="dxa"/>
            <w:tcBorders>
              <w:top w:val="single" w:sz="4" w:space="0" w:color="auto"/>
              <w:left w:val="single" w:sz="4" w:space="0" w:color="auto"/>
              <w:bottom w:val="single" w:sz="4" w:space="0" w:color="auto"/>
              <w:right w:val="single" w:sz="4" w:space="0" w:color="auto"/>
            </w:tcBorders>
          </w:tcPr>
          <w:p w14:paraId="1AF550A3" w14:textId="2A666AD9" w:rsidR="00AB430B" w:rsidRPr="00B7475D" w:rsidRDefault="00AB430B" w:rsidP="00AB430B">
            <w:pPr>
              <w:jc w:val="center"/>
              <w:rPr>
                <w:rFonts w:ascii="Times New Roman" w:eastAsia="等线" w:hAnsi="Times New Roman" w:cs="Times New Roman"/>
                <w:color w:val="000000"/>
                <w:sz w:val="18"/>
                <w:szCs w:val="18"/>
              </w:rPr>
            </w:pPr>
            <w:r w:rsidRPr="00B7475D">
              <w:rPr>
                <w:rFonts w:ascii="Times New Roman" w:hAnsi="Times New Roman" w:cs="Times New Roman"/>
                <w:sz w:val="18"/>
                <w:szCs w:val="18"/>
              </w:rPr>
              <w:t xml:space="preserve">unpaired t test </w:t>
            </w:r>
          </w:p>
        </w:tc>
        <w:tc>
          <w:tcPr>
            <w:tcW w:w="2790" w:type="dxa"/>
            <w:tcBorders>
              <w:top w:val="single" w:sz="4" w:space="0" w:color="auto"/>
              <w:left w:val="single" w:sz="4" w:space="0" w:color="auto"/>
              <w:bottom w:val="single" w:sz="4" w:space="0" w:color="auto"/>
              <w:right w:val="single" w:sz="4" w:space="0" w:color="auto"/>
            </w:tcBorders>
          </w:tcPr>
          <w:p w14:paraId="50232E5E" w14:textId="361DDE80" w:rsidR="00AB430B" w:rsidRPr="00B7475D" w:rsidRDefault="00AB430B" w:rsidP="00AB430B">
            <w:pPr>
              <w:jc w:val="center"/>
              <w:rPr>
                <w:rFonts w:ascii="Times New Roman" w:eastAsia="等线" w:hAnsi="Times New Roman" w:cs="Times New Roman"/>
                <w:color w:val="000000"/>
                <w:sz w:val="18"/>
                <w:szCs w:val="18"/>
              </w:rPr>
            </w:pPr>
            <w:r w:rsidRPr="00B7475D">
              <w:rPr>
                <w:rFonts w:ascii="Times New Roman" w:hAnsi="Times New Roman" w:cs="Times New Roman"/>
                <w:sz w:val="18"/>
                <w:szCs w:val="18"/>
              </w:rPr>
              <w:t>p=0.0705</w:t>
            </w:r>
          </w:p>
        </w:tc>
        <w:tc>
          <w:tcPr>
            <w:tcW w:w="2790" w:type="dxa"/>
            <w:tcBorders>
              <w:top w:val="single" w:sz="4" w:space="0" w:color="auto"/>
              <w:left w:val="single" w:sz="4" w:space="0" w:color="auto"/>
              <w:bottom w:val="single" w:sz="4" w:space="0" w:color="auto"/>
              <w:right w:val="single" w:sz="4" w:space="0" w:color="auto"/>
            </w:tcBorders>
          </w:tcPr>
          <w:p w14:paraId="70B6ABFB" w14:textId="32ED9BE8" w:rsidR="00AB430B" w:rsidRPr="00B7475D" w:rsidRDefault="00AB430B" w:rsidP="00AB430B">
            <w:pPr>
              <w:jc w:val="center"/>
              <w:rPr>
                <w:rFonts w:ascii="Times New Roman" w:eastAsia="等线" w:hAnsi="Times New Roman" w:cs="Times New Roman"/>
                <w:color w:val="000000"/>
                <w:sz w:val="18"/>
                <w:szCs w:val="18"/>
              </w:rPr>
            </w:pPr>
            <w:r w:rsidRPr="00B7475D">
              <w:rPr>
                <w:rFonts w:ascii="Times New Roman" w:hAnsi="Times New Roman" w:cs="Times New Roman"/>
                <w:sz w:val="18"/>
                <w:szCs w:val="18"/>
              </w:rPr>
              <w:t>t=2.044, df=7.940</w:t>
            </w:r>
          </w:p>
        </w:tc>
      </w:tr>
      <w:tr w:rsidR="00AB430B" w:rsidRPr="00B7475D" w14:paraId="200A1D9B" w14:textId="77777777" w:rsidTr="00570CA9">
        <w:tc>
          <w:tcPr>
            <w:tcW w:w="2789" w:type="dxa"/>
            <w:tcBorders>
              <w:top w:val="single" w:sz="4" w:space="0" w:color="auto"/>
              <w:left w:val="single" w:sz="4" w:space="0" w:color="auto"/>
              <w:bottom w:val="single" w:sz="4" w:space="0" w:color="auto"/>
              <w:right w:val="single" w:sz="4" w:space="0" w:color="auto"/>
            </w:tcBorders>
            <w:vAlign w:val="center"/>
          </w:tcPr>
          <w:p w14:paraId="1974A5D2" w14:textId="7C6E61A6" w:rsidR="00AB430B" w:rsidRPr="00B7475D" w:rsidRDefault="00AB430B" w:rsidP="00AB430B">
            <w:pPr>
              <w:jc w:val="center"/>
              <w:rPr>
                <w:rFonts w:ascii="Times New Roman" w:hAnsi="Times New Roman" w:cs="Times New Roman"/>
                <w:sz w:val="18"/>
                <w:szCs w:val="18"/>
              </w:rPr>
            </w:pPr>
            <w:bookmarkStart w:id="3" w:name="_Hlk212738987"/>
            <w:r w:rsidRPr="00B7475D">
              <w:rPr>
                <w:rFonts w:ascii="Times New Roman" w:eastAsia="等线" w:hAnsi="Times New Roman" w:cs="Times New Roman"/>
                <w:color w:val="000000"/>
                <w:sz w:val="18"/>
                <w:szCs w:val="18"/>
              </w:rPr>
              <w:t>3F</w:t>
            </w:r>
          </w:p>
        </w:tc>
        <w:tc>
          <w:tcPr>
            <w:tcW w:w="2789" w:type="dxa"/>
            <w:tcBorders>
              <w:top w:val="single" w:sz="4" w:space="0" w:color="auto"/>
              <w:left w:val="single" w:sz="4" w:space="0" w:color="auto"/>
              <w:bottom w:val="single" w:sz="4" w:space="0" w:color="auto"/>
              <w:right w:val="single" w:sz="4" w:space="0" w:color="auto"/>
            </w:tcBorders>
            <w:vAlign w:val="center"/>
          </w:tcPr>
          <w:p w14:paraId="2B0A30D9" w14:textId="31A528AC"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Saline vs DCZ</w:t>
            </w:r>
          </w:p>
        </w:tc>
        <w:tc>
          <w:tcPr>
            <w:tcW w:w="2790" w:type="dxa"/>
            <w:tcBorders>
              <w:top w:val="single" w:sz="4" w:space="0" w:color="auto"/>
              <w:left w:val="single" w:sz="4" w:space="0" w:color="auto"/>
              <w:bottom w:val="single" w:sz="4" w:space="0" w:color="auto"/>
              <w:right w:val="single" w:sz="4" w:space="0" w:color="auto"/>
            </w:tcBorders>
            <w:vAlign w:val="center"/>
          </w:tcPr>
          <w:p w14:paraId="4100BA37" w14:textId="7032024A"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 xml:space="preserve">unpaired t test </w:t>
            </w:r>
          </w:p>
        </w:tc>
        <w:tc>
          <w:tcPr>
            <w:tcW w:w="2790" w:type="dxa"/>
            <w:tcBorders>
              <w:top w:val="single" w:sz="4" w:space="0" w:color="auto"/>
              <w:left w:val="single" w:sz="4" w:space="0" w:color="auto"/>
              <w:bottom w:val="single" w:sz="4" w:space="0" w:color="auto"/>
              <w:right w:val="single" w:sz="4" w:space="0" w:color="auto"/>
            </w:tcBorders>
            <w:vAlign w:val="center"/>
          </w:tcPr>
          <w:p w14:paraId="53F4B176" w14:textId="0682301F"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p=0.9990</w:t>
            </w:r>
          </w:p>
        </w:tc>
        <w:tc>
          <w:tcPr>
            <w:tcW w:w="2790" w:type="dxa"/>
            <w:tcBorders>
              <w:top w:val="single" w:sz="4" w:space="0" w:color="auto"/>
              <w:left w:val="single" w:sz="4" w:space="0" w:color="auto"/>
              <w:bottom w:val="single" w:sz="4" w:space="0" w:color="auto"/>
              <w:right w:val="single" w:sz="4" w:space="0" w:color="auto"/>
            </w:tcBorders>
            <w:vAlign w:val="center"/>
          </w:tcPr>
          <w:p w14:paraId="6D48E1C4" w14:textId="0BC67C80"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t=0.001333, df=9.308</w:t>
            </w:r>
          </w:p>
        </w:tc>
      </w:tr>
      <w:bookmarkEnd w:id="3"/>
      <w:tr w:rsidR="00AB430B" w:rsidRPr="00B7475D" w14:paraId="6159F5E5" w14:textId="77777777" w:rsidTr="00570CA9">
        <w:tc>
          <w:tcPr>
            <w:tcW w:w="2789" w:type="dxa"/>
            <w:tcBorders>
              <w:top w:val="single" w:sz="4" w:space="0" w:color="auto"/>
              <w:left w:val="single" w:sz="4" w:space="0" w:color="auto"/>
              <w:bottom w:val="single" w:sz="4" w:space="0" w:color="auto"/>
              <w:right w:val="single" w:sz="4" w:space="0" w:color="auto"/>
            </w:tcBorders>
            <w:vAlign w:val="center"/>
          </w:tcPr>
          <w:p w14:paraId="0912D684" w14:textId="281622A1"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3G</w:t>
            </w:r>
          </w:p>
        </w:tc>
        <w:tc>
          <w:tcPr>
            <w:tcW w:w="2789" w:type="dxa"/>
            <w:tcBorders>
              <w:top w:val="single" w:sz="4" w:space="0" w:color="auto"/>
              <w:left w:val="single" w:sz="4" w:space="0" w:color="auto"/>
              <w:bottom w:val="single" w:sz="4" w:space="0" w:color="auto"/>
              <w:right w:val="single" w:sz="4" w:space="0" w:color="auto"/>
            </w:tcBorders>
            <w:vAlign w:val="center"/>
          </w:tcPr>
          <w:p w14:paraId="32BC3921" w14:textId="743B53A6"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Saline vs DCZ</w:t>
            </w:r>
          </w:p>
        </w:tc>
        <w:tc>
          <w:tcPr>
            <w:tcW w:w="2790" w:type="dxa"/>
            <w:tcBorders>
              <w:top w:val="single" w:sz="4" w:space="0" w:color="auto"/>
              <w:left w:val="single" w:sz="4" w:space="0" w:color="auto"/>
              <w:bottom w:val="single" w:sz="4" w:space="0" w:color="auto"/>
              <w:right w:val="single" w:sz="4" w:space="0" w:color="auto"/>
            </w:tcBorders>
            <w:vAlign w:val="center"/>
          </w:tcPr>
          <w:p w14:paraId="79E88326" w14:textId="66845C73"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unpaired t test</w:t>
            </w:r>
          </w:p>
        </w:tc>
        <w:tc>
          <w:tcPr>
            <w:tcW w:w="2790" w:type="dxa"/>
            <w:tcBorders>
              <w:top w:val="single" w:sz="4" w:space="0" w:color="auto"/>
              <w:left w:val="single" w:sz="4" w:space="0" w:color="auto"/>
              <w:bottom w:val="single" w:sz="4" w:space="0" w:color="auto"/>
              <w:right w:val="single" w:sz="4" w:space="0" w:color="auto"/>
            </w:tcBorders>
            <w:vAlign w:val="center"/>
          </w:tcPr>
          <w:p w14:paraId="67FC32AD" w14:textId="4B973C0E"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p= 0.6465</w:t>
            </w:r>
          </w:p>
        </w:tc>
        <w:tc>
          <w:tcPr>
            <w:tcW w:w="2790" w:type="dxa"/>
            <w:tcBorders>
              <w:top w:val="single" w:sz="4" w:space="0" w:color="auto"/>
              <w:left w:val="single" w:sz="4" w:space="0" w:color="auto"/>
              <w:bottom w:val="single" w:sz="4" w:space="0" w:color="auto"/>
              <w:right w:val="single" w:sz="4" w:space="0" w:color="auto"/>
            </w:tcBorders>
            <w:vAlign w:val="center"/>
          </w:tcPr>
          <w:p w14:paraId="51310A03" w14:textId="6B8627EC"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t=0.4756, df=8.359</w:t>
            </w:r>
          </w:p>
        </w:tc>
      </w:tr>
      <w:tr w:rsidR="00AB430B" w:rsidRPr="00B7475D" w14:paraId="64A29476" w14:textId="77777777" w:rsidTr="00570CA9">
        <w:tc>
          <w:tcPr>
            <w:tcW w:w="2789" w:type="dxa"/>
            <w:tcBorders>
              <w:top w:val="single" w:sz="4" w:space="0" w:color="auto"/>
              <w:left w:val="single" w:sz="4" w:space="0" w:color="auto"/>
              <w:bottom w:val="single" w:sz="4" w:space="0" w:color="auto"/>
              <w:right w:val="single" w:sz="4" w:space="0" w:color="auto"/>
            </w:tcBorders>
            <w:vAlign w:val="center"/>
          </w:tcPr>
          <w:p w14:paraId="1F9E93C8" w14:textId="23050D5A"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3H</w:t>
            </w:r>
          </w:p>
        </w:tc>
        <w:tc>
          <w:tcPr>
            <w:tcW w:w="2789" w:type="dxa"/>
            <w:tcBorders>
              <w:top w:val="single" w:sz="4" w:space="0" w:color="auto"/>
              <w:left w:val="single" w:sz="4" w:space="0" w:color="auto"/>
              <w:bottom w:val="single" w:sz="4" w:space="0" w:color="auto"/>
              <w:right w:val="single" w:sz="4" w:space="0" w:color="auto"/>
            </w:tcBorders>
            <w:vAlign w:val="center"/>
          </w:tcPr>
          <w:p w14:paraId="219828DD" w14:textId="13DE0DE4"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Saline vs DCZ</w:t>
            </w:r>
          </w:p>
        </w:tc>
        <w:tc>
          <w:tcPr>
            <w:tcW w:w="2790" w:type="dxa"/>
            <w:tcBorders>
              <w:top w:val="single" w:sz="4" w:space="0" w:color="auto"/>
              <w:left w:val="single" w:sz="4" w:space="0" w:color="auto"/>
              <w:bottom w:val="single" w:sz="4" w:space="0" w:color="auto"/>
              <w:right w:val="single" w:sz="4" w:space="0" w:color="auto"/>
            </w:tcBorders>
            <w:vAlign w:val="center"/>
          </w:tcPr>
          <w:p w14:paraId="65646B84" w14:textId="123D5273"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 xml:space="preserve">Mann–Whitney U test </w:t>
            </w:r>
          </w:p>
        </w:tc>
        <w:tc>
          <w:tcPr>
            <w:tcW w:w="2790" w:type="dxa"/>
            <w:tcBorders>
              <w:top w:val="single" w:sz="4" w:space="0" w:color="auto"/>
              <w:left w:val="single" w:sz="4" w:space="0" w:color="auto"/>
              <w:bottom w:val="single" w:sz="4" w:space="0" w:color="auto"/>
              <w:right w:val="single" w:sz="4" w:space="0" w:color="auto"/>
            </w:tcBorders>
            <w:vAlign w:val="center"/>
          </w:tcPr>
          <w:p w14:paraId="587DA0DC" w14:textId="2AF1F1DE"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p=0.9372</w:t>
            </w:r>
          </w:p>
        </w:tc>
        <w:tc>
          <w:tcPr>
            <w:tcW w:w="2790" w:type="dxa"/>
            <w:tcBorders>
              <w:top w:val="single" w:sz="4" w:space="0" w:color="auto"/>
              <w:left w:val="single" w:sz="4" w:space="0" w:color="auto"/>
              <w:bottom w:val="single" w:sz="4" w:space="0" w:color="auto"/>
              <w:right w:val="single" w:sz="4" w:space="0" w:color="auto"/>
            </w:tcBorders>
            <w:vAlign w:val="center"/>
          </w:tcPr>
          <w:p w14:paraId="66910610" w14:textId="7501BC94"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U=17</w:t>
            </w:r>
          </w:p>
        </w:tc>
      </w:tr>
      <w:tr w:rsidR="00AB430B" w:rsidRPr="00B7475D" w14:paraId="17F8A68F" w14:textId="77777777" w:rsidTr="00570CA9">
        <w:tc>
          <w:tcPr>
            <w:tcW w:w="2789" w:type="dxa"/>
            <w:tcBorders>
              <w:top w:val="single" w:sz="4" w:space="0" w:color="auto"/>
              <w:left w:val="single" w:sz="4" w:space="0" w:color="auto"/>
              <w:bottom w:val="single" w:sz="4" w:space="0" w:color="auto"/>
              <w:right w:val="single" w:sz="4" w:space="0" w:color="auto"/>
            </w:tcBorders>
            <w:vAlign w:val="center"/>
          </w:tcPr>
          <w:p w14:paraId="37CD2420" w14:textId="48C78F49"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3I</w:t>
            </w:r>
          </w:p>
        </w:tc>
        <w:tc>
          <w:tcPr>
            <w:tcW w:w="2789" w:type="dxa"/>
            <w:tcBorders>
              <w:top w:val="single" w:sz="4" w:space="0" w:color="auto"/>
              <w:left w:val="single" w:sz="4" w:space="0" w:color="auto"/>
              <w:bottom w:val="single" w:sz="4" w:space="0" w:color="auto"/>
              <w:right w:val="single" w:sz="4" w:space="0" w:color="auto"/>
            </w:tcBorders>
            <w:vAlign w:val="center"/>
          </w:tcPr>
          <w:p w14:paraId="53EFC35B" w14:textId="2AD0CAD9"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Saline vs DCZ</w:t>
            </w:r>
          </w:p>
        </w:tc>
        <w:tc>
          <w:tcPr>
            <w:tcW w:w="2790" w:type="dxa"/>
            <w:tcBorders>
              <w:top w:val="single" w:sz="4" w:space="0" w:color="auto"/>
              <w:left w:val="single" w:sz="4" w:space="0" w:color="auto"/>
              <w:bottom w:val="single" w:sz="4" w:space="0" w:color="auto"/>
              <w:right w:val="single" w:sz="4" w:space="0" w:color="auto"/>
            </w:tcBorders>
            <w:vAlign w:val="center"/>
          </w:tcPr>
          <w:p w14:paraId="30264AD5" w14:textId="1B6D323D"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 xml:space="preserve">unpaired t test </w:t>
            </w:r>
          </w:p>
        </w:tc>
        <w:tc>
          <w:tcPr>
            <w:tcW w:w="2790" w:type="dxa"/>
            <w:tcBorders>
              <w:top w:val="single" w:sz="4" w:space="0" w:color="auto"/>
              <w:left w:val="single" w:sz="4" w:space="0" w:color="auto"/>
              <w:bottom w:val="single" w:sz="4" w:space="0" w:color="auto"/>
              <w:right w:val="single" w:sz="4" w:space="0" w:color="auto"/>
            </w:tcBorders>
            <w:vAlign w:val="center"/>
          </w:tcPr>
          <w:p w14:paraId="48119FE0" w14:textId="240C42BE"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p=0.471</w:t>
            </w:r>
          </w:p>
        </w:tc>
        <w:tc>
          <w:tcPr>
            <w:tcW w:w="2790" w:type="dxa"/>
            <w:tcBorders>
              <w:top w:val="single" w:sz="4" w:space="0" w:color="auto"/>
              <w:left w:val="single" w:sz="4" w:space="0" w:color="auto"/>
              <w:bottom w:val="single" w:sz="4" w:space="0" w:color="auto"/>
              <w:right w:val="single" w:sz="4" w:space="0" w:color="auto"/>
            </w:tcBorders>
            <w:vAlign w:val="center"/>
          </w:tcPr>
          <w:p w14:paraId="672F2DB0" w14:textId="31E2010A"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t=0.7532, df=8.956</w:t>
            </w:r>
          </w:p>
        </w:tc>
      </w:tr>
      <w:tr w:rsidR="00AB430B" w:rsidRPr="00B7475D" w14:paraId="0DC8C0B0" w14:textId="77777777" w:rsidTr="00570CA9">
        <w:tc>
          <w:tcPr>
            <w:tcW w:w="2789" w:type="dxa"/>
            <w:tcBorders>
              <w:top w:val="single" w:sz="4" w:space="0" w:color="auto"/>
              <w:left w:val="single" w:sz="4" w:space="0" w:color="auto"/>
              <w:bottom w:val="single" w:sz="4" w:space="0" w:color="auto"/>
              <w:right w:val="single" w:sz="4" w:space="0" w:color="auto"/>
            </w:tcBorders>
            <w:vAlign w:val="center"/>
          </w:tcPr>
          <w:p w14:paraId="3D24369B" w14:textId="2702ACD1"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3J</w:t>
            </w:r>
          </w:p>
        </w:tc>
        <w:tc>
          <w:tcPr>
            <w:tcW w:w="2789" w:type="dxa"/>
            <w:tcBorders>
              <w:top w:val="single" w:sz="4" w:space="0" w:color="auto"/>
              <w:left w:val="single" w:sz="4" w:space="0" w:color="auto"/>
              <w:bottom w:val="single" w:sz="4" w:space="0" w:color="auto"/>
              <w:right w:val="single" w:sz="4" w:space="0" w:color="auto"/>
            </w:tcBorders>
            <w:vAlign w:val="center"/>
          </w:tcPr>
          <w:p w14:paraId="314FB42C" w14:textId="2CAC9A6E"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Saline vs DCZ</w:t>
            </w:r>
          </w:p>
        </w:tc>
        <w:tc>
          <w:tcPr>
            <w:tcW w:w="2790" w:type="dxa"/>
            <w:tcBorders>
              <w:top w:val="single" w:sz="4" w:space="0" w:color="auto"/>
              <w:left w:val="single" w:sz="4" w:space="0" w:color="auto"/>
              <w:bottom w:val="single" w:sz="4" w:space="0" w:color="auto"/>
              <w:right w:val="single" w:sz="4" w:space="0" w:color="auto"/>
            </w:tcBorders>
            <w:vAlign w:val="center"/>
          </w:tcPr>
          <w:p w14:paraId="59BFC9FC" w14:textId="52D37404"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 xml:space="preserve">Mann–Whitney U test </w:t>
            </w:r>
          </w:p>
        </w:tc>
        <w:tc>
          <w:tcPr>
            <w:tcW w:w="2790" w:type="dxa"/>
            <w:tcBorders>
              <w:top w:val="single" w:sz="4" w:space="0" w:color="auto"/>
              <w:left w:val="single" w:sz="4" w:space="0" w:color="auto"/>
              <w:bottom w:val="single" w:sz="4" w:space="0" w:color="auto"/>
              <w:right w:val="single" w:sz="4" w:space="0" w:color="auto"/>
            </w:tcBorders>
            <w:vAlign w:val="center"/>
          </w:tcPr>
          <w:p w14:paraId="2DB4A5C2" w14:textId="1D0D7D10"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p=0.4848</w:t>
            </w:r>
          </w:p>
        </w:tc>
        <w:tc>
          <w:tcPr>
            <w:tcW w:w="2790" w:type="dxa"/>
            <w:tcBorders>
              <w:top w:val="single" w:sz="4" w:space="0" w:color="auto"/>
              <w:left w:val="single" w:sz="4" w:space="0" w:color="auto"/>
              <w:bottom w:val="single" w:sz="4" w:space="0" w:color="auto"/>
              <w:right w:val="single" w:sz="4" w:space="0" w:color="auto"/>
            </w:tcBorders>
            <w:vAlign w:val="center"/>
          </w:tcPr>
          <w:p w14:paraId="0647DBD2" w14:textId="34836A0E"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U=13</w:t>
            </w:r>
          </w:p>
        </w:tc>
      </w:tr>
      <w:tr w:rsidR="00AB430B" w:rsidRPr="00B7475D" w14:paraId="7455F5BD" w14:textId="77777777" w:rsidTr="00570CA9">
        <w:tc>
          <w:tcPr>
            <w:tcW w:w="2789" w:type="dxa"/>
            <w:tcBorders>
              <w:top w:val="single" w:sz="4" w:space="0" w:color="auto"/>
              <w:left w:val="single" w:sz="4" w:space="0" w:color="auto"/>
              <w:bottom w:val="single" w:sz="4" w:space="0" w:color="auto"/>
              <w:right w:val="single" w:sz="4" w:space="0" w:color="auto"/>
            </w:tcBorders>
            <w:vAlign w:val="center"/>
          </w:tcPr>
          <w:p w14:paraId="4F67D196" w14:textId="74AD32E4"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3K</w:t>
            </w:r>
          </w:p>
        </w:tc>
        <w:tc>
          <w:tcPr>
            <w:tcW w:w="2789" w:type="dxa"/>
            <w:tcBorders>
              <w:top w:val="single" w:sz="4" w:space="0" w:color="auto"/>
              <w:left w:val="single" w:sz="4" w:space="0" w:color="auto"/>
              <w:bottom w:val="single" w:sz="4" w:space="0" w:color="auto"/>
              <w:right w:val="single" w:sz="4" w:space="0" w:color="auto"/>
            </w:tcBorders>
            <w:vAlign w:val="center"/>
          </w:tcPr>
          <w:p w14:paraId="5CE05868" w14:textId="3386593A"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Saline vs DCZ</w:t>
            </w:r>
          </w:p>
        </w:tc>
        <w:tc>
          <w:tcPr>
            <w:tcW w:w="2790" w:type="dxa"/>
            <w:tcBorders>
              <w:top w:val="single" w:sz="4" w:space="0" w:color="auto"/>
              <w:left w:val="single" w:sz="4" w:space="0" w:color="auto"/>
              <w:bottom w:val="single" w:sz="4" w:space="0" w:color="auto"/>
              <w:right w:val="single" w:sz="4" w:space="0" w:color="auto"/>
            </w:tcBorders>
            <w:vAlign w:val="center"/>
          </w:tcPr>
          <w:p w14:paraId="25AC83B8" w14:textId="42A7EFD4"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 xml:space="preserve">unpaired t test </w:t>
            </w:r>
          </w:p>
        </w:tc>
        <w:tc>
          <w:tcPr>
            <w:tcW w:w="2790" w:type="dxa"/>
            <w:tcBorders>
              <w:top w:val="single" w:sz="4" w:space="0" w:color="auto"/>
              <w:left w:val="single" w:sz="4" w:space="0" w:color="auto"/>
              <w:bottom w:val="single" w:sz="4" w:space="0" w:color="auto"/>
              <w:right w:val="single" w:sz="4" w:space="0" w:color="auto"/>
            </w:tcBorders>
            <w:vAlign w:val="center"/>
          </w:tcPr>
          <w:p w14:paraId="6645FFEF" w14:textId="3A33669B"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p=0.0454</w:t>
            </w:r>
          </w:p>
        </w:tc>
        <w:tc>
          <w:tcPr>
            <w:tcW w:w="2790" w:type="dxa"/>
            <w:tcBorders>
              <w:top w:val="single" w:sz="4" w:space="0" w:color="auto"/>
              <w:left w:val="single" w:sz="4" w:space="0" w:color="auto"/>
              <w:bottom w:val="single" w:sz="4" w:space="0" w:color="auto"/>
              <w:right w:val="single" w:sz="4" w:space="0" w:color="auto"/>
            </w:tcBorders>
            <w:vAlign w:val="center"/>
          </w:tcPr>
          <w:p w14:paraId="267868B7" w14:textId="0E5959CD"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t=2.407, df=7.329</w:t>
            </w:r>
          </w:p>
        </w:tc>
      </w:tr>
      <w:tr w:rsidR="00AB430B" w:rsidRPr="00B7475D" w14:paraId="7B30F651" w14:textId="77777777" w:rsidTr="00570CA9">
        <w:tc>
          <w:tcPr>
            <w:tcW w:w="2789" w:type="dxa"/>
            <w:tcBorders>
              <w:top w:val="single" w:sz="4" w:space="0" w:color="auto"/>
              <w:left w:val="single" w:sz="4" w:space="0" w:color="auto"/>
              <w:bottom w:val="single" w:sz="4" w:space="0" w:color="auto"/>
              <w:right w:val="single" w:sz="4" w:space="0" w:color="auto"/>
            </w:tcBorders>
            <w:vAlign w:val="center"/>
          </w:tcPr>
          <w:p w14:paraId="4B533AAA" w14:textId="4419DE69"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3L</w:t>
            </w:r>
          </w:p>
        </w:tc>
        <w:tc>
          <w:tcPr>
            <w:tcW w:w="2789" w:type="dxa"/>
            <w:tcBorders>
              <w:top w:val="single" w:sz="4" w:space="0" w:color="auto"/>
              <w:left w:val="single" w:sz="4" w:space="0" w:color="auto"/>
              <w:bottom w:val="single" w:sz="4" w:space="0" w:color="auto"/>
              <w:right w:val="single" w:sz="4" w:space="0" w:color="auto"/>
            </w:tcBorders>
            <w:vAlign w:val="center"/>
          </w:tcPr>
          <w:p w14:paraId="52FE5B2E" w14:textId="2F7641E7"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Saline vs DCZ</w:t>
            </w:r>
          </w:p>
        </w:tc>
        <w:tc>
          <w:tcPr>
            <w:tcW w:w="2790" w:type="dxa"/>
            <w:tcBorders>
              <w:top w:val="single" w:sz="4" w:space="0" w:color="auto"/>
              <w:left w:val="single" w:sz="4" w:space="0" w:color="auto"/>
              <w:bottom w:val="single" w:sz="4" w:space="0" w:color="auto"/>
              <w:right w:val="single" w:sz="4" w:space="0" w:color="auto"/>
            </w:tcBorders>
            <w:vAlign w:val="center"/>
          </w:tcPr>
          <w:p w14:paraId="02FCE23C" w14:textId="1717C65E"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 xml:space="preserve">unpaired t test </w:t>
            </w:r>
          </w:p>
        </w:tc>
        <w:tc>
          <w:tcPr>
            <w:tcW w:w="2790" w:type="dxa"/>
            <w:tcBorders>
              <w:top w:val="single" w:sz="4" w:space="0" w:color="auto"/>
              <w:left w:val="single" w:sz="4" w:space="0" w:color="auto"/>
              <w:bottom w:val="single" w:sz="4" w:space="0" w:color="auto"/>
              <w:right w:val="single" w:sz="4" w:space="0" w:color="auto"/>
            </w:tcBorders>
            <w:vAlign w:val="center"/>
          </w:tcPr>
          <w:p w14:paraId="3A7FC834" w14:textId="56B3A51D"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p=0.427</w:t>
            </w:r>
          </w:p>
        </w:tc>
        <w:tc>
          <w:tcPr>
            <w:tcW w:w="2790" w:type="dxa"/>
            <w:tcBorders>
              <w:top w:val="single" w:sz="4" w:space="0" w:color="auto"/>
              <w:left w:val="single" w:sz="4" w:space="0" w:color="auto"/>
              <w:bottom w:val="single" w:sz="4" w:space="0" w:color="auto"/>
              <w:right w:val="single" w:sz="4" w:space="0" w:color="auto"/>
            </w:tcBorders>
            <w:vAlign w:val="center"/>
          </w:tcPr>
          <w:p w14:paraId="53303368" w14:textId="500AE45C"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t=0.8302, df=9.507</w:t>
            </w:r>
          </w:p>
        </w:tc>
      </w:tr>
      <w:tr w:rsidR="00AB430B" w:rsidRPr="00B7475D" w14:paraId="5026FB07" w14:textId="77777777" w:rsidTr="00570CA9">
        <w:tc>
          <w:tcPr>
            <w:tcW w:w="2789" w:type="dxa"/>
            <w:tcBorders>
              <w:top w:val="single" w:sz="4" w:space="0" w:color="auto"/>
              <w:left w:val="single" w:sz="4" w:space="0" w:color="auto"/>
              <w:bottom w:val="single" w:sz="4" w:space="0" w:color="auto"/>
              <w:right w:val="single" w:sz="4" w:space="0" w:color="auto"/>
            </w:tcBorders>
            <w:vAlign w:val="center"/>
          </w:tcPr>
          <w:p w14:paraId="4AE8EFB0" w14:textId="66CB1A00"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3M</w:t>
            </w:r>
          </w:p>
        </w:tc>
        <w:tc>
          <w:tcPr>
            <w:tcW w:w="2789" w:type="dxa"/>
            <w:tcBorders>
              <w:top w:val="single" w:sz="4" w:space="0" w:color="auto"/>
              <w:left w:val="single" w:sz="4" w:space="0" w:color="auto"/>
              <w:bottom w:val="single" w:sz="4" w:space="0" w:color="auto"/>
              <w:right w:val="single" w:sz="4" w:space="0" w:color="auto"/>
            </w:tcBorders>
            <w:vAlign w:val="center"/>
          </w:tcPr>
          <w:p w14:paraId="65400FFF" w14:textId="18B15F19"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Saline vs DCZ</w:t>
            </w:r>
          </w:p>
        </w:tc>
        <w:tc>
          <w:tcPr>
            <w:tcW w:w="2790" w:type="dxa"/>
            <w:tcBorders>
              <w:top w:val="single" w:sz="4" w:space="0" w:color="auto"/>
              <w:left w:val="single" w:sz="4" w:space="0" w:color="auto"/>
              <w:bottom w:val="single" w:sz="4" w:space="0" w:color="auto"/>
              <w:right w:val="single" w:sz="4" w:space="0" w:color="auto"/>
            </w:tcBorders>
            <w:vAlign w:val="center"/>
          </w:tcPr>
          <w:p w14:paraId="65B29A67" w14:textId="3FA55FFC"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 xml:space="preserve">unpaired t test </w:t>
            </w:r>
          </w:p>
        </w:tc>
        <w:tc>
          <w:tcPr>
            <w:tcW w:w="2790" w:type="dxa"/>
            <w:tcBorders>
              <w:top w:val="single" w:sz="4" w:space="0" w:color="auto"/>
              <w:left w:val="single" w:sz="4" w:space="0" w:color="auto"/>
              <w:bottom w:val="single" w:sz="4" w:space="0" w:color="auto"/>
              <w:right w:val="single" w:sz="4" w:space="0" w:color="auto"/>
            </w:tcBorders>
            <w:vAlign w:val="center"/>
          </w:tcPr>
          <w:p w14:paraId="0FDA496C" w14:textId="6F7416E5"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p=0.0828</w:t>
            </w:r>
          </w:p>
        </w:tc>
        <w:tc>
          <w:tcPr>
            <w:tcW w:w="2790" w:type="dxa"/>
            <w:tcBorders>
              <w:top w:val="single" w:sz="4" w:space="0" w:color="auto"/>
              <w:left w:val="single" w:sz="4" w:space="0" w:color="auto"/>
              <w:bottom w:val="single" w:sz="4" w:space="0" w:color="auto"/>
              <w:right w:val="single" w:sz="4" w:space="0" w:color="auto"/>
            </w:tcBorders>
            <w:vAlign w:val="center"/>
          </w:tcPr>
          <w:p w14:paraId="443F6C35" w14:textId="1FC73DAF"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t=1.949, df=9.085</w:t>
            </w:r>
          </w:p>
        </w:tc>
      </w:tr>
      <w:tr w:rsidR="00AB430B" w:rsidRPr="00B7475D" w14:paraId="1BD52738" w14:textId="77777777" w:rsidTr="00E62104">
        <w:tc>
          <w:tcPr>
            <w:tcW w:w="2789" w:type="dxa"/>
            <w:tcBorders>
              <w:top w:val="single" w:sz="4" w:space="0" w:color="auto"/>
              <w:left w:val="single" w:sz="4" w:space="0" w:color="auto"/>
              <w:bottom w:val="single" w:sz="4" w:space="0" w:color="auto"/>
              <w:right w:val="single" w:sz="4" w:space="0" w:color="auto"/>
            </w:tcBorders>
          </w:tcPr>
          <w:p w14:paraId="44603B59" w14:textId="679A078A"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hint="eastAsia"/>
                <w:sz w:val="18"/>
                <w:szCs w:val="18"/>
              </w:rPr>
              <w:t>3</w:t>
            </w:r>
            <w:r w:rsidRPr="00B7475D">
              <w:rPr>
                <w:rFonts w:ascii="Times New Roman" w:hAnsi="Times New Roman" w:cs="Times New Roman"/>
                <w:sz w:val="18"/>
                <w:szCs w:val="18"/>
              </w:rPr>
              <w:t>N</w:t>
            </w:r>
          </w:p>
        </w:tc>
        <w:tc>
          <w:tcPr>
            <w:tcW w:w="2789" w:type="dxa"/>
            <w:tcBorders>
              <w:top w:val="single" w:sz="4" w:space="0" w:color="auto"/>
              <w:left w:val="single" w:sz="4" w:space="0" w:color="auto"/>
              <w:bottom w:val="single" w:sz="4" w:space="0" w:color="auto"/>
              <w:right w:val="single" w:sz="4" w:space="0" w:color="auto"/>
            </w:tcBorders>
            <w:vAlign w:val="center"/>
          </w:tcPr>
          <w:p w14:paraId="3AD1AF22" w14:textId="1B202196"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Saline vs DCZ</w:t>
            </w:r>
          </w:p>
        </w:tc>
        <w:tc>
          <w:tcPr>
            <w:tcW w:w="2790" w:type="dxa"/>
            <w:tcBorders>
              <w:top w:val="single" w:sz="4" w:space="0" w:color="auto"/>
              <w:left w:val="single" w:sz="4" w:space="0" w:color="auto"/>
              <w:bottom w:val="single" w:sz="4" w:space="0" w:color="auto"/>
              <w:right w:val="single" w:sz="4" w:space="0" w:color="auto"/>
            </w:tcBorders>
            <w:vAlign w:val="center"/>
          </w:tcPr>
          <w:p w14:paraId="1938711D" w14:textId="4B8E6D12"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 xml:space="preserve">unpaired t test </w:t>
            </w:r>
          </w:p>
        </w:tc>
        <w:tc>
          <w:tcPr>
            <w:tcW w:w="2790" w:type="dxa"/>
            <w:tcBorders>
              <w:top w:val="single" w:sz="4" w:space="0" w:color="auto"/>
              <w:left w:val="single" w:sz="4" w:space="0" w:color="auto"/>
              <w:bottom w:val="single" w:sz="4" w:space="0" w:color="auto"/>
              <w:right w:val="single" w:sz="4" w:space="0" w:color="auto"/>
            </w:tcBorders>
            <w:vAlign w:val="center"/>
          </w:tcPr>
          <w:p w14:paraId="25581D22" w14:textId="0CD29506"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p=0.483</w:t>
            </w:r>
          </w:p>
        </w:tc>
        <w:tc>
          <w:tcPr>
            <w:tcW w:w="2790" w:type="dxa"/>
            <w:tcBorders>
              <w:top w:val="single" w:sz="4" w:space="0" w:color="auto"/>
              <w:left w:val="single" w:sz="4" w:space="0" w:color="auto"/>
              <w:bottom w:val="single" w:sz="4" w:space="0" w:color="auto"/>
              <w:right w:val="single" w:sz="4" w:space="0" w:color="auto"/>
            </w:tcBorders>
            <w:vAlign w:val="center"/>
          </w:tcPr>
          <w:p w14:paraId="406272A6" w14:textId="27FF3263"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t=0.08788, df=7.770</w:t>
            </w:r>
          </w:p>
        </w:tc>
      </w:tr>
      <w:tr w:rsidR="00AB430B" w:rsidRPr="00B7475D" w14:paraId="23BDD671" w14:textId="77777777" w:rsidTr="00E62104">
        <w:tc>
          <w:tcPr>
            <w:tcW w:w="2789" w:type="dxa"/>
            <w:tcBorders>
              <w:top w:val="single" w:sz="4" w:space="0" w:color="auto"/>
              <w:left w:val="single" w:sz="4" w:space="0" w:color="auto"/>
              <w:bottom w:val="single" w:sz="4" w:space="0" w:color="auto"/>
              <w:right w:val="single" w:sz="4" w:space="0" w:color="auto"/>
            </w:tcBorders>
          </w:tcPr>
          <w:p w14:paraId="38538568" w14:textId="3AB532E9"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hint="eastAsia"/>
                <w:sz w:val="18"/>
                <w:szCs w:val="18"/>
              </w:rPr>
              <w:t>3</w:t>
            </w:r>
            <w:r w:rsidRPr="00B7475D">
              <w:rPr>
                <w:rFonts w:ascii="Times New Roman" w:hAnsi="Times New Roman" w:cs="Times New Roman"/>
                <w:sz w:val="18"/>
                <w:szCs w:val="18"/>
              </w:rPr>
              <w:t>O</w:t>
            </w:r>
          </w:p>
        </w:tc>
        <w:tc>
          <w:tcPr>
            <w:tcW w:w="2789" w:type="dxa"/>
            <w:tcBorders>
              <w:top w:val="single" w:sz="4" w:space="0" w:color="auto"/>
              <w:left w:val="single" w:sz="4" w:space="0" w:color="auto"/>
              <w:bottom w:val="single" w:sz="4" w:space="0" w:color="auto"/>
              <w:right w:val="single" w:sz="4" w:space="0" w:color="auto"/>
            </w:tcBorders>
          </w:tcPr>
          <w:p w14:paraId="7731B23B" w14:textId="546EF00E"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hint="eastAsia"/>
                <w:sz w:val="18"/>
                <w:szCs w:val="18"/>
              </w:rPr>
              <w:t>S</w:t>
            </w:r>
            <w:r w:rsidRPr="00B7475D">
              <w:rPr>
                <w:rFonts w:ascii="Times New Roman" w:hAnsi="Times New Roman" w:cs="Times New Roman"/>
                <w:sz w:val="18"/>
                <w:szCs w:val="18"/>
              </w:rPr>
              <w:t>aline vs DCZ</w:t>
            </w:r>
          </w:p>
        </w:tc>
        <w:tc>
          <w:tcPr>
            <w:tcW w:w="2790" w:type="dxa"/>
            <w:tcBorders>
              <w:top w:val="single" w:sz="4" w:space="0" w:color="auto"/>
              <w:left w:val="single" w:sz="4" w:space="0" w:color="auto"/>
              <w:bottom w:val="single" w:sz="4" w:space="0" w:color="auto"/>
              <w:right w:val="single" w:sz="4" w:space="0" w:color="auto"/>
            </w:tcBorders>
            <w:vAlign w:val="center"/>
          </w:tcPr>
          <w:p w14:paraId="488F7E44" w14:textId="3BD76D0F"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 xml:space="preserve">Mann–Whitney U test </w:t>
            </w:r>
          </w:p>
        </w:tc>
        <w:tc>
          <w:tcPr>
            <w:tcW w:w="2790" w:type="dxa"/>
            <w:tcBorders>
              <w:top w:val="single" w:sz="4" w:space="0" w:color="auto"/>
              <w:left w:val="single" w:sz="4" w:space="0" w:color="auto"/>
              <w:bottom w:val="single" w:sz="4" w:space="0" w:color="auto"/>
              <w:right w:val="single" w:sz="4" w:space="0" w:color="auto"/>
            </w:tcBorders>
            <w:vAlign w:val="center"/>
          </w:tcPr>
          <w:p w14:paraId="43EBC1DB" w14:textId="062726BC"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p=0.0519</w:t>
            </w:r>
          </w:p>
        </w:tc>
        <w:tc>
          <w:tcPr>
            <w:tcW w:w="2790" w:type="dxa"/>
            <w:tcBorders>
              <w:top w:val="single" w:sz="4" w:space="0" w:color="auto"/>
              <w:left w:val="single" w:sz="4" w:space="0" w:color="auto"/>
              <w:bottom w:val="single" w:sz="4" w:space="0" w:color="auto"/>
              <w:right w:val="single" w:sz="4" w:space="0" w:color="auto"/>
            </w:tcBorders>
            <w:vAlign w:val="center"/>
          </w:tcPr>
          <w:p w14:paraId="4678CF84" w14:textId="1E72A76B"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U=4</w:t>
            </w:r>
          </w:p>
        </w:tc>
      </w:tr>
      <w:tr w:rsidR="00AB430B" w:rsidRPr="00B7475D" w14:paraId="1E63BC66" w14:textId="77777777" w:rsidTr="00E62104">
        <w:tc>
          <w:tcPr>
            <w:tcW w:w="2789" w:type="dxa"/>
            <w:tcBorders>
              <w:top w:val="single" w:sz="4" w:space="0" w:color="auto"/>
              <w:left w:val="single" w:sz="4" w:space="0" w:color="auto"/>
              <w:bottom w:val="single" w:sz="4" w:space="0" w:color="auto"/>
              <w:right w:val="single" w:sz="4" w:space="0" w:color="auto"/>
            </w:tcBorders>
          </w:tcPr>
          <w:p w14:paraId="3B879FA5" w14:textId="3EFC3A01"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3P</w:t>
            </w:r>
          </w:p>
        </w:tc>
        <w:tc>
          <w:tcPr>
            <w:tcW w:w="2789" w:type="dxa"/>
            <w:tcBorders>
              <w:top w:val="single" w:sz="4" w:space="0" w:color="auto"/>
              <w:left w:val="single" w:sz="4" w:space="0" w:color="auto"/>
              <w:bottom w:val="single" w:sz="4" w:space="0" w:color="auto"/>
              <w:right w:val="single" w:sz="4" w:space="0" w:color="auto"/>
            </w:tcBorders>
          </w:tcPr>
          <w:p w14:paraId="5D045641" w14:textId="6D4A07EF"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hint="eastAsia"/>
                <w:sz w:val="18"/>
                <w:szCs w:val="18"/>
              </w:rPr>
              <w:t>S</w:t>
            </w:r>
            <w:r w:rsidRPr="00B7475D">
              <w:rPr>
                <w:rFonts w:ascii="Times New Roman" w:hAnsi="Times New Roman" w:cs="Times New Roman"/>
                <w:sz w:val="18"/>
                <w:szCs w:val="18"/>
              </w:rPr>
              <w:t>aline vs DCZ</w:t>
            </w:r>
          </w:p>
        </w:tc>
        <w:tc>
          <w:tcPr>
            <w:tcW w:w="2790" w:type="dxa"/>
            <w:tcBorders>
              <w:top w:val="single" w:sz="4" w:space="0" w:color="auto"/>
              <w:left w:val="single" w:sz="4" w:space="0" w:color="auto"/>
              <w:bottom w:val="single" w:sz="4" w:space="0" w:color="auto"/>
              <w:right w:val="single" w:sz="4" w:space="0" w:color="auto"/>
            </w:tcBorders>
            <w:vAlign w:val="center"/>
          </w:tcPr>
          <w:p w14:paraId="0A6DE93D" w14:textId="4911B8A5"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 xml:space="preserve">unpaired t test </w:t>
            </w:r>
          </w:p>
        </w:tc>
        <w:tc>
          <w:tcPr>
            <w:tcW w:w="2790" w:type="dxa"/>
            <w:tcBorders>
              <w:top w:val="single" w:sz="4" w:space="0" w:color="auto"/>
              <w:left w:val="single" w:sz="4" w:space="0" w:color="auto"/>
              <w:bottom w:val="single" w:sz="4" w:space="0" w:color="auto"/>
              <w:right w:val="single" w:sz="4" w:space="0" w:color="auto"/>
            </w:tcBorders>
            <w:vAlign w:val="center"/>
          </w:tcPr>
          <w:p w14:paraId="359972AC" w14:textId="4775E88D"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p=0.0035</w:t>
            </w:r>
          </w:p>
        </w:tc>
        <w:tc>
          <w:tcPr>
            <w:tcW w:w="2790" w:type="dxa"/>
            <w:tcBorders>
              <w:top w:val="single" w:sz="4" w:space="0" w:color="auto"/>
              <w:left w:val="single" w:sz="4" w:space="0" w:color="auto"/>
              <w:bottom w:val="single" w:sz="4" w:space="0" w:color="auto"/>
              <w:right w:val="single" w:sz="4" w:space="0" w:color="auto"/>
            </w:tcBorders>
            <w:vAlign w:val="center"/>
          </w:tcPr>
          <w:p w14:paraId="5AD0FC16" w14:textId="437E77B9"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t=4.826, df=5.589</w:t>
            </w:r>
          </w:p>
        </w:tc>
      </w:tr>
      <w:tr w:rsidR="00AB430B" w:rsidRPr="00B7475D" w14:paraId="65FA70DC" w14:textId="77777777" w:rsidTr="00E62104">
        <w:tc>
          <w:tcPr>
            <w:tcW w:w="2789" w:type="dxa"/>
            <w:tcBorders>
              <w:top w:val="single" w:sz="4" w:space="0" w:color="auto"/>
              <w:left w:val="single" w:sz="4" w:space="0" w:color="auto"/>
              <w:bottom w:val="single" w:sz="4" w:space="0" w:color="auto"/>
              <w:right w:val="single" w:sz="4" w:space="0" w:color="auto"/>
            </w:tcBorders>
          </w:tcPr>
          <w:p w14:paraId="42CD6AB0" w14:textId="4C1F5848"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3Q</w:t>
            </w:r>
          </w:p>
        </w:tc>
        <w:tc>
          <w:tcPr>
            <w:tcW w:w="2789" w:type="dxa"/>
            <w:tcBorders>
              <w:top w:val="single" w:sz="4" w:space="0" w:color="auto"/>
              <w:left w:val="single" w:sz="4" w:space="0" w:color="auto"/>
              <w:bottom w:val="single" w:sz="4" w:space="0" w:color="auto"/>
              <w:right w:val="single" w:sz="4" w:space="0" w:color="auto"/>
            </w:tcBorders>
          </w:tcPr>
          <w:p w14:paraId="5D82C105" w14:textId="698A90C1"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hint="eastAsia"/>
                <w:sz w:val="18"/>
                <w:szCs w:val="18"/>
              </w:rPr>
              <w:t>S</w:t>
            </w:r>
            <w:r w:rsidRPr="00B7475D">
              <w:rPr>
                <w:rFonts w:ascii="Times New Roman" w:hAnsi="Times New Roman" w:cs="Times New Roman"/>
                <w:sz w:val="18"/>
                <w:szCs w:val="18"/>
              </w:rPr>
              <w:t>aline vs DCZ</w:t>
            </w:r>
          </w:p>
        </w:tc>
        <w:tc>
          <w:tcPr>
            <w:tcW w:w="2790" w:type="dxa"/>
            <w:tcBorders>
              <w:top w:val="single" w:sz="4" w:space="0" w:color="auto"/>
              <w:left w:val="single" w:sz="4" w:space="0" w:color="auto"/>
              <w:bottom w:val="single" w:sz="4" w:space="0" w:color="auto"/>
              <w:right w:val="single" w:sz="4" w:space="0" w:color="auto"/>
            </w:tcBorders>
            <w:vAlign w:val="center"/>
          </w:tcPr>
          <w:p w14:paraId="7C33C9E9" w14:textId="57E1802F"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 xml:space="preserve">unpaired t test </w:t>
            </w:r>
          </w:p>
        </w:tc>
        <w:tc>
          <w:tcPr>
            <w:tcW w:w="2790" w:type="dxa"/>
            <w:tcBorders>
              <w:top w:val="single" w:sz="4" w:space="0" w:color="auto"/>
              <w:left w:val="single" w:sz="4" w:space="0" w:color="auto"/>
              <w:bottom w:val="single" w:sz="4" w:space="0" w:color="auto"/>
              <w:right w:val="single" w:sz="4" w:space="0" w:color="auto"/>
            </w:tcBorders>
            <w:vAlign w:val="center"/>
          </w:tcPr>
          <w:p w14:paraId="69D5DB77" w14:textId="62282729"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p =0.056</w:t>
            </w:r>
          </w:p>
        </w:tc>
        <w:tc>
          <w:tcPr>
            <w:tcW w:w="2790" w:type="dxa"/>
            <w:tcBorders>
              <w:top w:val="single" w:sz="4" w:space="0" w:color="auto"/>
              <w:left w:val="single" w:sz="4" w:space="0" w:color="auto"/>
              <w:bottom w:val="single" w:sz="4" w:space="0" w:color="auto"/>
              <w:right w:val="single" w:sz="4" w:space="0" w:color="auto"/>
            </w:tcBorders>
            <w:vAlign w:val="center"/>
          </w:tcPr>
          <w:p w14:paraId="4C514CC1" w14:textId="12A4A7F8"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t=2.583, df=4.367</w:t>
            </w:r>
          </w:p>
        </w:tc>
      </w:tr>
      <w:tr w:rsidR="00AB430B" w:rsidRPr="00B7475D" w14:paraId="79AACCE7" w14:textId="77777777" w:rsidTr="00E62104">
        <w:tc>
          <w:tcPr>
            <w:tcW w:w="2789" w:type="dxa"/>
            <w:tcBorders>
              <w:top w:val="single" w:sz="4" w:space="0" w:color="auto"/>
              <w:left w:val="single" w:sz="4" w:space="0" w:color="auto"/>
              <w:bottom w:val="single" w:sz="4" w:space="0" w:color="auto"/>
              <w:right w:val="single" w:sz="4" w:space="0" w:color="auto"/>
            </w:tcBorders>
          </w:tcPr>
          <w:p w14:paraId="61AF0BEA" w14:textId="03E02AB6"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3R</w:t>
            </w:r>
          </w:p>
        </w:tc>
        <w:tc>
          <w:tcPr>
            <w:tcW w:w="2789" w:type="dxa"/>
            <w:tcBorders>
              <w:top w:val="single" w:sz="4" w:space="0" w:color="auto"/>
              <w:left w:val="single" w:sz="4" w:space="0" w:color="auto"/>
              <w:bottom w:val="single" w:sz="4" w:space="0" w:color="auto"/>
              <w:right w:val="single" w:sz="4" w:space="0" w:color="auto"/>
            </w:tcBorders>
          </w:tcPr>
          <w:p w14:paraId="1368E940" w14:textId="49D33F7D"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hint="eastAsia"/>
                <w:sz w:val="18"/>
                <w:szCs w:val="18"/>
              </w:rPr>
              <w:t>S</w:t>
            </w:r>
            <w:r w:rsidRPr="00B7475D">
              <w:rPr>
                <w:rFonts w:ascii="Times New Roman" w:hAnsi="Times New Roman" w:cs="Times New Roman"/>
                <w:sz w:val="18"/>
                <w:szCs w:val="18"/>
              </w:rPr>
              <w:t>aline vs DCZ</w:t>
            </w:r>
          </w:p>
        </w:tc>
        <w:tc>
          <w:tcPr>
            <w:tcW w:w="2790" w:type="dxa"/>
            <w:tcBorders>
              <w:top w:val="single" w:sz="4" w:space="0" w:color="auto"/>
              <w:left w:val="single" w:sz="4" w:space="0" w:color="auto"/>
              <w:bottom w:val="single" w:sz="4" w:space="0" w:color="auto"/>
              <w:right w:val="single" w:sz="4" w:space="0" w:color="auto"/>
            </w:tcBorders>
            <w:vAlign w:val="center"/>
          </w:tcPr>
          <w:p w14:paraId="3AC8FC8A" w14:textId="4CBA3B9D"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 xml:space="preserve">unpaired t test </w:t>
            </w:r>
          </w:p>
        </w:tc>
        <w:tc>
          <w:tcPr>
            <w:tcW w:w="2790" w:type="dxa"/>
            <w:tcBorders>
              <w:top w:val="single" w:sz="4" w:space="0" w:color="auto"/>
              <w:left w:val="single" w:sz="4" w:space="0" w:color="auto"/>
              <w:bottom w:val="single" w:sz="4" w:space="0" w:color="auto"/>
              <w:right w:val="single" w:sz="4" w:space="0" w:color="auto"/>
            </w:tcBorders>
            <w:vAlign w:val="center"/>
          </w:tcPr>
          <w:p w14:paraId="4B8D0E21" w14:textId="20A89C50"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p=0.9990</w:t>
            </w:r>
          </w:p>
        </w:tc>
        <w:tc>
          <w:tcPr>
            <w:tcW w:w="2790" w:type="dxa"/>
            <w:tcBorders>
              <w:top w:val="single" w:sz="4" w:space="0" w:color="auto"/>
              <w:left w:val="single" w:sz="4" w:space="0" w:color="auto"/>
              <w:bottom w:val="single" w:sz="4" w:space="0" w:color="auto"/>
              <w:right w:val="single" w:sz="4" w:space="0" w:color="auto"/>
            </w:tcBorders>
            <w:vAlign w:val="center"/>
          </w:tcPr>
          <w:p w14:paraId="7D63D336" w14:textId="244BA354"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t=0.001333, df=9.308</w:t>
            </w:r>
          </w:p>
        </w:tc>
      </w:tr>
      <w:tr w:rsidR="00AB430B" w:rsidRPr="00B7475D" w14:paraId="07224CA1" w14:textId="77777777" w:rsidTr="00E62104">
        <w:tc>
          <w:tcPr>
            <w:tcW w:w="2789" w:type="dxa"/>
            <w:tcBorders>
              <w:top w:val="single" w:sz="4" w:space="0" w:color="auto"/>
              <w:left w:val="single" w:sz="4" w:space="0" w:color="auto"/>
              <w:bottom w:val="single" w:sz="4" w:space="0" w:color="auto"/>
              <w:right w:val="single" w:sz="4" w:space="0" w:color="auto"/>
            </w:tcBorders>
          </w:tcPr>
          <w:p w14:paraId="1A6685D8" w14:textId="4837812A"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3S</w:t>
            </w:r>
          </w:p>
        </w:tc>
        <w:tc>
          <w:tcPr>
            <w:tcW w:w="2789" w:type="dxa"/>
            <w:tcBorders>
              <w:top w:val="single" w:sz="4" w:space="0" w:color="auto"/>
              <w:left w:val="single" w:sz="4" w:space="0" w:color="auto"/>
              <w:bottom w:val="single" w:sz="4" w:space="0" w:color="auto"/>
              <w:right w:val="single" w:sz="4" w:space="0" w:color="auto"/>
            </w:tcBorders>
          </w:tcPr>
          <w:p w14:paraId="6A2975E6" w14:textId="14631189"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hint="eastAsia"/>
                <w:sz w:val="18"/>
                <w:szCs w:val="18"/>
              </w:rPr>
              <w:t>S</w:t>
            </w:r>
            <w:r w:rsidRPr="00B7475D">
              <w:rPr>
                <w:rFonts w:ascii="Times New Roman" w:hAnsi="Times New Roman" w:cs="Times New Roman"/>
                <w:sz w:val="18"/>
                <w:szCs w:val="18"/>
              </w:rPr>
              <w:t>aline vs DCZ</w:t>
            </w:r>
          </w:p>
        </w:tc>
        <w:tc>
          <w:tcPr>
            <w:tcW w:w="2790" w:type="dxa"/>
            <w:tcBorders>
              <w:top w:val="single" w:sz="4" w:space="0" w:color="auto"/>
              <w:left w:val="single" w:sz="4" w:space="0" w:color="auto"/>
              <w:bottom w:val="single" w:sz="4" w:space="0" w:color="auto"/>
              <w:right w:val="single" w:sz="4" w:space="0" w:color="auto"/>
            </w:tcBorders>
            <w:vAlign w:val="center"/>
          </w:tcPr>
          <w:p w14:paraId="539CEEDE" w14:textId="640817AB"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unpaired t-test</w:t>
            </w:r>
          </w:p>
        </w:tc>
        <w:tc>
          <w:tcPr>
            <w:tcW w:w="2790" w:type="dxa"/>
            <w:tcBorders>
              <w:top w:val="single" w:sz="4" w:space="0" w:color="auto"/>
              <w:left w:val="single" w:sz="4" w:space="0" w:color="auto"/>
              <w:bottom w:val="single" w:sz="4" w:space="0" w:color="auto"/>
              <w:right w:val="single" w:sz="4" w:space="0" w:color="auto"/>
            </w:tcBorders>
            <w:vAlign w:val="center"/>
          </w:tcPr>
          <w:p w14:paraId="46848D38" w14:textId="2580DA0F"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p=0.5068</w:t>
            </w:r>
          </w:p>
        </w:tc>
        <w:tc>
          <w:tcPr>
            <w:tcW w:w="2790" w:type="dxa"/>
            <w:tcBorders>
              <w:top w:val="single" w:sz="4" w:space="0" w:color="auto"/>
              <w:left w:val="single" w:sz="4" w:space="0" w:color="auto"/>
              <w:bottom w:val="single" w:sz="4" w:space="0" w:color="auto"/>
              <w:right w:val="single" w:sz="4" w:space="0" w:color="auto"/>
            </w:tcBorders>
            <w:vAlign w:val="center"/>
          </w:tcPr>
          <w:p w14:paraId="662A7DA0" w14:textId="5B3A2A3E" w:rsidR="00AB430B" w:rsidRPr="00B7475D" w:rsidRDefault="00AB430B" w:rsidP="00AB430B">
            <w:pPr>
              <w:jc w:val="center"/>
              <w:rPr>
                <w:rFonts w:ascii="Times New Roman" w:hAnsi="Times New Roman" w:cs="Times New Roman"/>
                <w:sz w:val="18"/>
                <w:szCs w:val="18"/>
              </w:rPr>
            </w:pPr>
            <w:r w:rsidRPr="00B7475D">
              <w:rPr>
                <w:rFonts w:ascii="Times New Roman" w:eastAsia="等线" w:hAnsi="Times New Roman" w:cs="Times New Roman"/>
                <w:color w:val="000000"/>
                <w:sz w:val="18"/>
                <w:szCs w:val="18"/>
              </w:rPr>
              <w:t>t=3.237, df=9.970</w:t>
            </w:r>
          </w:p>
        </w:tc>
      </w:tr>
      <w:tr w:rsidR="00AB430B" w:rsidRPr="00B7475D" w14:paraId="2DE38CF8" w14:textId="77777777" w:rsidTr="00570CA9">
        <w:tc>
          <w:tcPr>
            <w:tcW w:w="2789" w:type="dxa"/>
            <w:tcBorders>
              <w:top w:val="single" w:sz="4" w:space="0" w:color="auto"/>
            </w:tcBorders>
          </w:tcPr>
          <w:p w14:paraId="7C4C710E" w14:textId="37A4701D"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3T</w:t>
            </w:r>
          </w:p>
        </w:tc>
        <w:tc>
          <w:tcPr>
            <w:tcW w:w="2789" w:type="dxa"/>
            <w:tcBorders>
              <w:top w:val="single" w:sz="4" w:space="0" w:color="auto"/>
            </w:tcBorders>
          </w:tcPr>
          <w:p w14:paraId="1B9A1B0D" w14:textId="3A6DDCFB"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hint="eastAsia"/>
                <w:sz w:val="18"/>
                <w:szCs w:val="18"/>
              </w:rPr>
              <w:t>S</w:t>
            </w:r>
            <w:r w:rsidRPr="00B7475D">
              <w:rPr>
                <w:rFonts w:ascii="Times New Roman" w:hAnsi="Times New Roman" w:cs="Times New Roman"/>
                <w:sz w:val="18"/>
                <w:szCs w:val="18"/>
              </w:rPr>
              <w:t>aline vs DCZ</w:t>
            </w:r>
          </w:p>
        </w:tc>
        <w:tc>
          <w:tcPr>
            <w:tcW w:w="2790" w:type="dxa"/>
            <w:tcBorders>
              <w:top w:val="single" w:sz="4" w:space="0" w:color="auto"/>
            </w:tcBorders>
          </w:tcPr>
          <w:p w14:paraId="020C8A08" w14:textId="262E464E"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unpaired t test</w:t>
            </w:r>
          </w:p>
        </w:tc>
        <w:tc>
          <w:tcPr>
            <w:tcW w:w="2790" w:type="dxa"/>
            <w:tcBorders>
              <w:top w:val="single" w:sz="4" w:space="0" w:color="auto"/>
            </w:tcBorders>
          </w:tcPr>
          <w:p w14:paraId="3618133F" w14:textId="45682EED"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p=0.7933</w:t>
            </w:r>
          </w:p>
        </w:tc>
        <w:tc>
          <w:tcPr>
            <w:tcW w:w="2790" w:type="dxa"/>
            <w:tcBorders>
              <w:top w:val="single" w:sz="4" w:space="0" w:color="auto"/>
            </w:tcBorders>
          </w:tcPr>
          <w:p w14:paraId="54A73686" w14:textId="59E9A9FB"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t=0.2786, df=4.336</w:t>
            </w:r>
          </w:p>
        </w:tc>
      </w:tr>
      <w:tr w:rsidR="00AB430B" w:rsidRPr="00B7475D" w14:paraId="0D965E93" w14:textId="77777777" w:rsidTr="00570CA9">
        <w:tc>
          <w:tcPr>
            <w:tcW w:w="2789" w:type="dxa"/>
          </w:tcPr>
          <w:p w14:paraId="5E278479" w14:textId="73DC82B0"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hint="eastAsia"/>
                <w:sz w:val="18"/>
                <w:szCs w:val="18"/>
              </w:rPr>
              <w:t>4</w:t>
            </w:r>
            <w:r w:rsidRPr="00B7475D">
              <w:rPr>
                <w:rFonts w:ascii="Times New Roman" w:hAnsi="Times New Roman" w:cs="Times New Roman"/>
                <w:sz w:val="18"/>
                <w:szCs w:val="18"/>
              </w:rPr>
              <w:t>A</w:t>
            </w:r>
          </w:p>
        </w:tc>
        <w:tc>
          <w:tcPr>
            <w:tcW w:w="2789" w:type="dxa"/>
          </w:tcPr>
          <w:p w14:paraId="2D120C7F" w14:textId="0CAC0CE3"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hint="eastAsia"/>
                <w:sz w:val="18"/>
                <w:szCs w:val="18"/>
              </w:rPr>
              <w:t>S</w:t>
            </w:r>
            <w:r w:rsidRPr="00B7475D">
              <w:rPr>
                <w:rFonts w:ascii="Times New Roman" w:hAnsi="Times New Roman" w:cs="Times New Roman"/>
                <w:sz w:val="18"/>
                <w:szCs w:val="18"/>
              </w:rPr>
              <w:t>aline vs DCZ</w:t>
            </w:r>
          </w:p>
        </w:tc>
        <w:tc>
          <w:tcPr>
            <w:tcW w:w="2790" w:type="dxa"/>
          </w:tcPr>
          <w:p w14:paraId="28762540" w14:textId="400C3DCE"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Adonis test</w:t>
            </w:r>
          </w:p>
        </w:tc>
        <w:tc>
          <w:tcPr>
            <w:tcW w:w="2790" w:type="dxa"/>
          </w:tcPr>
          <w:p w14:paraId="577FDC2B" w14:textId="58A78D56"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p=0.378</w:t>
            </w:r>
          </w:p>
        </w:tc>
        <w:tc>
          <w:tcPr>
            <w:tcW w:w="2790" w:type="dxa"/>
          </w:tcPr>
          <w:p w14:paraId="5F2E483E" w14:textId="2EAF5206"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hint="eastAsia"/>
                <w:sz w:val="18"/>
                <w:szCs w:val="18"/>
              </w:rPr>
              <w:t>R</w:t>
            </w:r>
            <w:r w:rsidRPr="00B7475D">
              <w:rPr>
                <w:rFonts w:ascii="Times New Roman" w:hAnsi="Times New Roman" w:cs="Times New Roman"/>
                <w:sz w:val="18"/>
                <w:szCs w:val="18"/>
                <w:vertAlign w:val="superscript"/>
              </w:rPr>
              <w:t>2</w:t>
            </w:r>
            <w:r w:rsidRPr="00B7475D">
              <w:rPr>
                <w:rFonts w:ascii="Times New Roman" w:hAnsi="Times New Roman" w:cs="Times New Roman"/>
                <w:sz w:val="18"/>
                <w:szCs w:val="18"/>
              </w:rPr>
              <w:t>=0.0941</w:t>
            </w:r>
          </w:p>
        </w:tc>
      </w:tr>
      <w:tr w:rsidR="00AB430B" w:rsidRPr="00B7475D" w14:paraId="443282A2" w14:textId="77777777" w:rsidTr="00570CA9">
        <w:tc>
          <w:tcPr>
            <w:tcW w:w="2789" w:type="dxa"/>
          </w:tcPr>
          <w:p w14:paraId="795B7E50" w14:textId="0FAC86CD"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4B</w:t>
            </w:r>
          </w:p>
        </w:tc>
        <w:tc>
          <w:tcPr>
            <w:tcW w:w="2789" w:type="dxa"/>
          </w:tcPr>
          <w:p w14:paraId="4609C391" w14:textId="18CEAB6F"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hint="eastAsia"/>
                <w:sz w:val="18"/>
                <w:szCs w:val="18"/>
              </w:rPr>
              <w:t>S</w:t>
            </w:r>
            <w:r w:rsidRPr="00B7475D">
              <w:rPr>
                <w:rFonts w:ascii="Times New Roman" w:hAnsi="Times New Roman" w:cs="Times New Roman"/>
                <w:sz w:val="18"/>
                <w:szCs w:val="18"/>
              </w:rPr>
              <w:t>aline vs DCZ (Sob richness)</w:t>
            </w:r>
          </w:p>
        </w:tc>
        <w:tc>
          <w:tcPr>
            <w:tcW w:w="2790" w:type="dxa"/>
          </w:tcPr>
          <w:p w14:paraId="7FA058EE" w14:textId="74041934"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unpaired t test</w:t>
            </w:r>
          </w:p>
        </w:tc>
        <w:tc>
          <w:tcPr>
            <w:tcW w:w="2790" w:type="dxa"/>
          </w:tcPr>
          <w:p w14:paraId="458098B3" w14:textId="512CD27A"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p=0.404</w:t>
            </w:r>
          </w:p>
        </w:tc>
        <w:tc>
          <w:tcPr>
            <w:tcW w:w="2790" w:type="dxa"/>
          </w:tcPr>
          <w:p w14:paraId="716ED6C7" w14:textId="648C6079"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t=0.8735, df=9.562</w:t>
            </w:r>
          </w:p>
        </w:tc>
      </w:tr>
      <w:tr w:rsidR="00AB430B" w:rsidRPr="00B7475D" w14:paraId="4EF2FDE3" w14:textId="77777777" w:rsidTr="00570CA9">
        <w:tc>
          <w:tcPr>
            <w:tcW w:w="2789" w:type="dxa"/>
          </w:tcPr>
          <w:p w14:paraId="60CA61E2" w14:textId="315BAA62"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4B</w:t>
            </w:r>
          </w:p>
        </w:tc>
        <w:tc>
          <w:tcPr>
            <w:tcW w:w="2789" w:type="dxa"/>
          </w:tcPr>
          <w:p w14:paraId="4F19FD8F" w14:textId="3F5E9A77"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hint="eastAsia"/>
                <w:sz w:val="18"/>
                <w:szCs w:val="18"/>
              </w:rPr>
              <w:t>S</w:t>
            </w:r>
            <w:r w:rsidRPr="00B7475D">
              <w:rPr>
                <w:rFonts w:ascii="Times New Roman" w:hAnsi="Times New Roman" w:cs="Times New Roman"/>
                <w:sz w:val="18"/>
                <w:szCs w:val="18"/>
              </w:rPr>
              <w:t>aline vs DCZ (</w:t>
            </w:r>
            <w:proofErr w:type="spellStart"/>
            <w:r w:rsidRPr="00B7475D">
              <w:rPr>
                <w:rFonts w:ascii="Times New Roman" w:hAnsi="Times New Roman" w:cs="Times New Roman"/>
                <w:sz w:val="18"/>
                <w:szCs w:val="18"/>
              </w:rPr>
              <w:t>Pielou</w:t>
            </w:r>
            <w:proofErr w:type="spellEnd"/>
            <w:r w:rsidRPr="00B7475D">
              <w:rPr>
                <w:rFonts w:ascii="Times New Roman" w:hAnsi="Times New Roman" w:cs="Times New Roman"/>
                <w:sz w:val="18"/>
                <w:szCs w:val="18"/>
              </w:rPr>
              <w:t xml:space="preserve"> evenness)</w:t>
            </w:r>
          </w:p>
        </w:tc>
        <w:tc>
          <w:tcPr>
            <w:tcW w:w="2790" w:type="dxa"/>
          </w:tcPr>
          <w:p w14:paraId="3321245A" w14:textId="5C47E736"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unpaired t test</w:t>
            </w:r>
          </w:p>
        </w:tc>
        <w:tc>
          <w:tcPr>
            <w:tcW w:w="2790" w:type="dxa"/>
          </w:tcPr>
          <w:p w14:paraId="197C5C87" w14:textId="61B973EA"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p=0.714</w:t>
            </w:r>
          </w:p>
        </w:tc>
        <w:tc>
          <w:tcPr>
            <w:tcW w:w="2790" w:type="dxa"/>
          </w:tcPr>
          <w:p w14:paraId="52F653A0" w14:textId="22A0BE23"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t=0.3814, df=6.940</w:t>
            </w:r>
          </w:p>
        </w:tc>
      </w:tr>
      <w:tr w:rsidR="00AB430B" w:rsidRPr="00B7475D" w14:paraId="343FF952" w14:textId="77777777" w:rsidTr="00570CA9">
        <w:tc>
          <w:tcPr>
            <w:tcW w:w="2789" w:type="dxa"/>
          </w:tcPr>
          <w:p w14:paraId="77A103E0" w14:textId="24A43B42"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4B</w:t>
            </w:r>
          </w:p>
        </w:tc>
        <w:tc>
          <w:tcPr>
            <w:tcW w:w="2789" w:type="dxa"/>
          </w:tcPr>
          <w:p w14:paraId="771EADD2" w14:textId="2B589797"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hint="eastAsia"/>
                <w:sz w:val="18"/>
                <w:szCs w:val="18"/>
              </w:rPr>
              <w:t>S</w:t>
            </w:r>
            <w:r w:rsidRPr="00B7475D">
              <w:rPr>
                <w:rFonts w:ascii="Times New Roman" w:hAnsi="Times New Roman" w:cs="Times New Roman"/>
                <w:sz w:val="18"/>
                <w:szCs w:val="18"/>
              </w:rPr>
              <w:t>aline vs DCZ (Shannon index)</w:t>
            </w:r>
          </w:p>
        </w:tc>
        <w:tc>
          <w:tcPr>
            <w:tcW w:w="2790" w:type="dxa"/>
          </w:tcPr>
          <w:p w14:paraId="6EFF3E75" w14:textId="4D7DDE41"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unpaired t test</w:t>
            </w:r>
          </w:p>
        </w:tc>
        <w:tc>
          <w:tcPr>
            <w:tcW w:w="2790" w:type="dxa"/>
          </w:tcPr>
          <w:p w14:paraId="510C015E" w14:textId="111347A4"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p=0.595</w:t>
            </w:r>
          </w:p>
        </w:tc>
        <w:tc>
          <w:tcPr>
            <w:tcW w:w="2790" w:type="dxa"/>
          </w:tcPr>
          <w:p w14:paraId="549D5E85" w14:textId="1DF64625"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t=0.5552, df=7.538</w:t>
            </w:r>
          </w:p>
        </w:tc>
      </w:tr>
      <w:tr w:rsidR="00AB430B" w:rsidRPr="00B7475D" w14:paraId="756DA13D" w14:textId="77777777" w:rsidTr="00570CA9">
        <w:tc>
          <w:tcPr>
            <w:tcW w:w="2789" w:type="dxa"/>
          </w:tcPr>
          <w:p w14:paraId="154C92F0" w14:textId="2D1791F3"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4E</w:t>
            </w:r>
          </w:p>
        </w:tc>
        <w:tc>
          <w:tcPr>
            <w:tcW w:w="2789" w:type="dxa"/>
          </w:tcPr>
          <w:p w14:paraId="35ADB3FD" w14:textId="34E5CBF2"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hint="eastAsia"/>
                <w:sz w:val="18"/>
                <w:szCs w:val="18"/>
              </w:rPr>
              <w:t>S</w:t>
            </w:r>
            <w:r w:rsidRPr="00B7475D">
              <w:rPr>
                <w:rFonts w:ascii="Times New Roman" w:hAnsi="Times New Roman" w:cs="Times New Roman"/>
                <w:sz w:val="18"/>
                <w:szCs w:val="18"/>
              </w:rPr>
              <w:t>aline vs DCZ (</w:t>
            </w:r>
            <w:proofErr w:type="spellStart"/>
            <w:r w:rsidRPr="00B7475D">
              <w:rPr>
                <w:rFonts w:ascii="Times New Roman" w:hAnsi="Times New Roman" w:cs="Times New Roman"/>
                <w:sz w:val="18"/>
                <w:szCs w:val="18"/>
              </w:rPr>
              <w:t>Pseudomonadota</w:t>
            </w:r>
            <w:proofErr w:type="spellEnd"/>
            <w:r w:rsidRPr="00B7475D">
              <w:rPr>
                <w:rFonts w:ascii="Times New Roman" w:hAnsi="Times New Roman" w:cs="Times New Roman"/>
                <w:sz w:val="18"/>
                <w:szCs w:val="18"/>
              </w:rPr>
              <w:t>)</w:t>
            </w:r>
          </w:p>
        </w:tc>
        <w:tc>
          <w:tcPr>
            <w:tcW w:w="2790" w:type="dxa"/>
          </w:tcPr>
          <w:p w14:paraId="63DED097" w14:textId="1D1D869D"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unpaired t test</w:t>
            </w:r>
          </w:p>
        </w:tc>
        <w:tc>
          <w:tcPr>
            <w:tcW w:w="2790" w:type="dxa"/>
          </w:tcPr>
          <w:p w14:paraId="75F52F55" w14:textId="1E2CC277"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 xml:space="preserve">p =0.065 </w:t>
            </w:r>
          </w:p>
        </w:tc>
        <w:tc>
          <w:tcPr>
            <w:tcW w:w="2790" w:type="dxa"/>
          </w:tcPr>
          <w:p w14:paraId="5A25C118" w14:textId="3E72E812"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t=2.301, df=5.477</w:t>
            </w:r>
          </w:p>
        </w:tc>
      </w:tr>
      <w:tr w:rsidR="00AB430B" w:rsidRPr="00B7475D" w14:paraId="43104F7A" w14:textId="77777777" w:rsidTr="00570CA9">
        <w:tc>
          <w:tcPr>
            <w:tcW w:w="2789" w:type="dxa"/>
          </w:tcPr>
          <w:p w14:paraId="694B0F7F" w14:textId="1CA651A7"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4E</w:t>
            </w:r>
          </w:p>
        </w:tc>
        <w:tc>
          <w:tcPr>
            <w:tcW w:w="2789" w:type="dxa"/>
          </w:tcPr>
          <w:p w14:paraId="7F9E79E9" w14:textId="3479D333"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hint="eastAsia"/>
                <w:sz w:val="18"/>
                <w:szCs w:val="18"/>
              </w:rPr>
              <w:t>S</w:t>
            </w:r>
            <w:r w:rsidRPr="00B7475D">
              <w:rPr>
                <w:rFonts w:ascii="Times New Roman" w:hAnsi="Times New Roman" w:cs="Times New Roman"/>
                <w:sz w:val="18"/>
                <w:szCs w:val="18"/>
              </w:rPr>
              <w:t>aline vs DCZ (</w:t>
            </w:r>
            <w:proofErr w:type="spellStart"/>
            <w:r w:rsidRPr="00B7475D">
              <w:rPr>
                <w:rFonts w:ascii="Times New Roman" w:hAnsi="Times New Roman" w:cs="Times New Roman"/>
                <w:sz w:val="18"/>
                <w:szCs w:val="18"/>
              </w:rPr>
              <w:t>Actinomycetota</w:t>
            </w:r>
            <w:proofErr w:type="spellEnd"/>
            <w:r w:rsidRPr="00B7475D">
              <w:rPr>
                <w:rFonts w:ascii="Times New Roman" w:hAnsi="Times New Roman" w:cs="Times New Roman"/>
                <w:sz w:val="18"/>
                <w:szCs w:val="18"/>
              </w:rPr>
              <w:t>)</w:t>
            </w:r>
          </w:p>
        </w:tc>
        <w:tc>
          <w:tcPr>
            <w:tcW w:w="2790" w:type="dxa"/>
          </w:tcPr>
          <w:p w14:paraId="7DB7ECBB" w14:textId="10C1F2C7"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unpaired t test</w:t>
            </w:r>
          </w:p>
        </w:tc>
        <w:tc>
          <w:tcPr>
            <w:tcW w:w="2790" w:type="dxa"/>
          </w:tcPr>
          <w:p w14:paraId="1401C356" w14:textId="55022C39"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p= 0.085</w:t>
            </w:r>
          </w:p>
        </w:tc>
        <w:tc>
          <w:tcPr>
            <w:tcW w:w="2790" w:type="dxa"/>
          </w:tcPr>
          <w:p w14:paraId="22AF8865" w14:textId="3AC2AA89"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t=2.057, df=5.697</w:t>
            </w:r>
          </w:p>
        </w:tc>
      </w:tr>
      <w:tr w:rsidR="00AB430B" w:rsidRPr="00B7475D" w14:paraId="0F4BE67D" w14:textId="77777777" w:rsidTr="00570CA9">
        <w:tc>
          <w:tcPr>
            <w:tcW w:w="2789" w:type="dxa"/>
          </w:tcPr>
          <w:p w14:paraId="00F3362E" w14:textId="5A0207FD"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4H</w:t>
            </w:r>
          </w:p>
        </w:tc>
        <w:tc>
          <w:tcPr>
            <w:tcW w:w="2789" w:type="dxa"/>
          </w:tcPr>
          <w:p w14:paraId="1534AE40" w14:textId="682BED66" w:rsidR="00AB430B" w:rsidRPr="00B7475D" w:rsidRDefault="00AB430B" w:rsidP="00AB430B">
            <w:pPr>
              <w:jc w:val="center"/>
              <w:rPr>
                <w:rFonts w:ascii="Times New Roman" w:hAnsi="Times New Roman" w:cs="Times New Roman"/>
                <w:b/>
                <w:bCs/>
                <w:sz w:val="18"/>
                <w:szCs w:val="18"/>
              </w:rPr>
            </w:pPr>
            <w:r w:rsidRPr="00B7475D">
              <w:rPr>
                <w:rFonts w:ascii="Times New Roman" w:hAnsi="Times New Roman" w:cs="Times New Roman"/>
                <w:b/>
                <w:bCs/>
                <w:sz w:val="18"/>
                <w:szCs w:val="18"/>
              </w:rPr>
              <w:t>Saline vs DCZ</w:t>
            </w:r>
          </w:p>
          <w:p w14:paraId="16C50882" w14:textId="7ADAA7F4"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(Eubacterium</w:t>
            </w:r>
          </w:p>
          <w:p w14:paraId="1FE41522" w14:textId="77777777" w:rsidR="00AB430B" w:rsidRPr="00B7475D" w:rsidRDefault="00AB430B" w:rsidP="00AB430B">
            <w:pPr>
              <w:jc w:val="center"/>
              <w:rPr>
                <w:rFonts w:ascii="Times New Roman" w:hAnsi="Times New Roman" w:cs="Times New Roman"/>
                <w:sz w:val="18"/>
                <w:szCs w:val="18"/>
              </w:rPr>
            </w:pPr>
            <w:proofErr w:type="spellStart"/>
            <w:r w:rsidRPr="00B7475D">
              <w:rPr>
                <w:rFonts w:ascii="Times New Roman" w:hAnsi="Times New Roman" w:cs="Times New Roman"/>
                <w:sz w:val="18"/>
                <w:szCs w:val="18"/>
              </w:rPr>
              <w:lastRenderedPageBreak/>
              <w:t>Colidextribac</w:t>
            </w:r>
            <w:proofErr w:type="spellEnd"/>
          </w:p>
          <w:p w14:paraId="0C0B6BC8" w14:textId="5B6F7555" w:rsidR="00AB430B" w:rsidRPr="00B7475D" w:rsidRDefault="00AB430B" w:rsidP="00AB430B">
            <w:pPr>
              <w:jc w:val="center"/>
              <w:rPr>
                <w:rFonts w:ascii="Times New Roman" w:hAnsi="Times New Roman" w:cs="Times New Roman"/>
                <w:sz w:val="18"/>
                <w:szCs w:val="18"/>
              </w:rPr>
            </w:pPr>
            <w:proofErr w:type="spellStart"/>
            <w:r w:rsidRPr="00B7475D">
              <w:rPr>
                <w:rFonts w:ascii="Times New Roman" w:hAnsi="Times New Roman" w:cs="Times New Roman"/>
                <w:sz w:val="18"/>
                <w:szCs w:val="18"/>
              </w:rPr>
              <w:t>Adlercreutzia</w:t>
            </w:r>
            <w:proofErr w:type="spellEnd"/>
          </w:p>
          <w:p w14:paraId="2D329480" w14:textId="77777777" w:rsidR="00AB430B" w:rsidRPr="00B7475D" w:rsidRDefault="00AB430B" w:rsidP="00AB430B">
            <w:pPr>
              <w:jc w:val="center"/>
              <w:rPr>
                <w:rFonts w:ascii="Times New Roman" w:hAnsi="Times New Roman" w:cs="Times New Roman"/>
                <w:sz w:val="18"/>
                <w:szCs w:val="18"/>
              </w:rPr>
            </w:pPr>
            <w:proofErr w:type="spellStart"/>
            <w:r w:rsidRPr="00B7475D">
              <w:rPr>
                <w:rFonts w:ascii="Times New Roman" w:hAnsi="Times New Roman" w:cs="Times New Roman"/>
                <w:sz w:val="18"/>
                <w:szCs w:val="18"/>
              </w:rPr>
              <w:t>Dubosiella</w:t>
            </w:r>
            <w:proofErr w:type="spellEnd"/>
          </w:p>
          <w:p w14:paraId="0877B8DD" w14:textId="77777777" w:rsidR="00AB430B" w:rsidRPr="00B7475D" w:rsidRDefault="00AB430B" w:rsidP="00AB430B">
            <w:pPr>
              <w:jc w:val="center"/>
              <w:rPr>
                <w:rFonts w:ascii="Times New Roman" w:hAnsi="Times New Roman" w:cs="Times New Roman"/>
                <w:sz w:val="18"/>
                <w:szCs w:val="18"/>
              </w:rPr>
            </w:pPr>
            <w:proofErr w:type="spellStart"/>
            <w:r w:rsidRPr="00B7475D">
              <w:rPr>
                <w:rFonts w:ascii="Times New Roman" w:hAnsi="Times New Roman" w:cs="Times New Roman"/>
                <w:sz w:val="18"/>
                <w:szCs w:val="18"/>
              </w:rPr>
              <w:t>Ileibacterium</w:t>
            </w:r>
            <w:proofErr w:type="spellEnd"/>
          </w:p>
          <w:p w14:paraId="73FB98E6" w14:textId="77777777" w:rsidR="00AB430B" w:rsidRPr="00B7475D" w:rsidRDefault="00AB430B" w:rsidP="00AB430B">
            <w:pPr>
              <w:jc w:val="center"/>
              <w:rPr>
                <w:rFonts w:ascii="Times New Roman" w:hAnsi="Times New Roman" w:cs="Times New Roman"/>
                <w:sz w:val="18"/>
                <w:szCs w:val="18"/>
              </w:rPr>
            </w:pPr>
            <w:proofErr w:type="spellStart"/>
            <w:r w:rsidRPr="00B7475D">
              <w:rPr>
                <w:rFonts w:ascii="Times New Roman" w:hAnsi="Times New Roman" w:cs="Times New Roman"/>
                <w:sz w:val="18"/>
                <w:szCs w:val="18"/>
              </w:rPr>
              <w:t>Roseburia</w:t>
            </w:r>
            <w:proofErr w:type="spellEnd"/>
          </w:p>
          <w:p w14:paraId="0D722EFF" w14:textId="316A413D" w:rsidR="00AB430B" w:rsidRPr="00B7475D" w:rsidRDefault="00AB430B" w:rsidP="00AB430B">
            <w:pPr>
              <w:jc w:val="center"/>
              <w:rPr>
                <w:rFonts w:ascii="Times New Roman" w:hAnsi="Times New Roman" w:cs="Times New Roman"/>
                <w:sz w:val="18"/>
                <w:szCs w:val="18"/>
              </w:rPr>
            </w:pPr>
            <w:proofErr w:type="spellStart"/>
            <w:r w:rsidRPr="00B7475D">
              <w:rPr>
                <w:rFonts w:ascii="Times New Roman" w:hAnsi="Times New Roman" w:cs="Times New Roman"/>
                <w:sz w:val="18"/>
                <w:szCs w:val="18"/>
              </w:rPr>
              <w:t>Anaeroplasma</w:t>
            </w:r>
            <w:proofErr w:type="spellEnd"/>
            <w:r w:rsidRPr="00B7475D">
              <w:rPr>
                <w:rFonts w:ascii="Times New Roman" w:hAnsi="Times New Roman" w:cs="Times New Roman"/>
                <w:sz w:val="18"/>
                <w:szCs w:val="18"/>
              </w:rPr>
              <w:t>)</w:t>
            </w:r>
          </w:p>
        </w:tc>
        <w:tc>
          <w:tcPr>
            <w:tcW w:w="2790" w:type="dxa"/>
          </w:tcPr>
          <w:p w14:paraId="7081AD86" w14:textId="34917636"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lastRenderedPageBreak/>
              <w:t>unpaired t test</w:t>
            </w:r>
          </w:p>
        </w:tc>
        <w:tc>
          <w:tcPr>
            <w:tcW w:w="2790" w:type="dxa"/>
          </w:tcPr>
          <w:p w14:paraId="6AE17E02" w14:textId="77777777" w:rsidR="00AB430B" w:rsidRPr="00B7475D" w:rsidRDefault="00AB430B" w:rsidP="00AB430B">
            <w:pPr>
              <w:jc w:val="center"/>
              <w:rPr>
                <w:rFonts w:ascii="Times New Roman" w:hAnsi="Times New Roman" w:cs="Times New Roman"/>
                <w:sz w:val="18"/>
                <w:szCs w:val="18"/>
              </w:rPr>
            </w:pPr>
          </w:p>
          <w:p w14:paraId="0CED3DF4" w14:textId="66D09498"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p=0.0823</w:t>
            </w:r>
          </w:p>
          <w:p w14:paraId="046E82B3" w14:textId="7454C6A8"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lastRenderedPageBreak/>
              <w:t>p=0.0517</w:t>
            </w:r>
          </w:p>
          <w:p w14:paraId="1E98C454" w14:textId="45186FE4"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p=0.0666</w:t>
            </w:r>
          </w:p>
          <w:p w14:paraId="65B07FF0" w14:textId="1292FA2C"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p=0.0830</w:t>
            </w:r>
          </w:p>
          <w:p w14:paraId="3F290795" w14:textId="6F37A723"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p=0.0830</w:t>
            </w:r>
          </w:p>
          <w:p w14:paraId="2414C076" w14:textId="24A354EB"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p=0.0240</w:t>
            </w:r>
          </w:p>
          <w:p w14:paraId="39EADE8F" w14:textId="1FD9D241"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p=0.0800</w:t>
            </w:r>
          </w:p>
        </w:tc>
        <w:tc>
          <w:tcPr>
            <w:tcW w:w="2790" w:type="dxa"/>
          </w:tcPr>
          <w:p w14:paraId="30DF68B6" w14:textId="77777777" w:rsidR="00AB430B" w:rsidRPr="00B7475D" w:rsidRDefault="00AB430B" w:rsidP="00AB430B">
            <w:pPr>
              <w:jc w:val="center"/>
              <w:rPr>
                <w:rFonts w:ascii="Times New Roman" w:hAnsi="Times New Roman" w:cs="Times New Roman"/>
                <w:sz w:val="18"/>
                <w:szCs w:val="18"/>
              </w:rPr>
            </w:pPr>
          </w:p>
          <w:p w14:paraId="296A97E3" w14:textId="4D2C2049"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t=1.931, df=10</w:t>
            </w:r>
          </w:p>
          <w:p w14:paraId="70E4039E" w14:textId="156EE97D"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lastRenderedPageBreak/>
              <w:t>t=2.208, df=10</w:t>
            </w:r>
          </w:p>
          <w:p w14:paraId="0E38422B" w14:textId="224715FA"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t=2.058, df=10</w:t>
            </w:r>
          </w:p>
          <w:p w14:paraId="1F4F1AAE" w14:textId="01A3C8D5"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t=1.926, df=10</w:t>
            </w:r>
          </w:p>
          <w:p w14:paraId="38BF3B63" w14:textId="057BD838"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t=1.926, df=10</w:t>
            </w:r>
          </w:p>
          <w:p w14:paraId="1B5604F5" w14:textId="7876D915"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t=2.657, df=10</w:t>
            </w:r>
          </w:p>
          <w:p w14:paraId="0268F356" w14:textId="0E2AA4DB"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t=1.948, df=10</w:t>
            </w:r>
          </w:p>
        </w:tc>
      </w:tr>
      <w:tr w:rsidR="00AB430B" w:rsidRPr="00B7475D" w14:paraId="5AF8BFD0" w14:textId="77777777" w:rsidTr="00570CA9">
        <w:tc>
          <w:tcPr>
            <w:tcW w:w="2789" w:type="dxa"/>
          </w:tcPr>
          <w:p w14:paraId="718A2DD0" w14:textId="696BAC20"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lastRenderedPageBreak/>
              <w:t>5C</w:t>
            </w:r>
          </w:p>
        </w:tc>
        <w:tc>
          <w:tcPr>
            <w:tcW w:w="2789" w:type="dxa"/>
          </w:tcPr>
          <w:p w14:paraId="1AC61F50" w14:textId="77777777" w:rsidR="00AB430B" w:rsidRPr="00B7475D" w:rsidRDefault="00AB430B" w:rsidP="00AB430B">
            <w:pPr>
              <w:jc w:val="center"/>
              <w:rPr>
                <w:rFonts w:ascii="Times New Roman" w:hAnsi="Times New Roman" w:cs="Times New Roman"/>
                <w:b/>
                <w:bCs/>
                <w:sz w:val="18"/>
                <w:szCs w:val="18"/>
              </w:rPr>
            </w:pPr>
            <w:r w:rsidRPr="00B7475D">
              <w:rPr>
                <w:rFonts w:ascii="Times New Roman" w:hAnsi="Times New Roman" w:cs="Times New Roman"/>
                <w:b/>
                <w:bCs/>
                <w:sz w:val="18"/>
                <w:szCs w:val="18"/>
              </w:rPr>
              <w:t>Saline vs DCZ</w:t>
            </w:r>
          </w:p>
          <w:p w14:paraId="10BD21E4" w14:textId="23E7F75C"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w:t>
            </w:r>
            <w:proofErr w:type="spellStart"/>
            <w:r w:rsidRPr="00B7475D">
              <w:rPr>
                <w:rFonts w:ascii="Times New Roman" w:hAnsi="Times New Roman" w:cs="Times New Roman"/>
                <w:sz w:val="18"/>
                <w:szCs w:val="18"/>
              </w:rPr>
              <w:t>Actinomycetota</w:t>
            </w:r>
            <w:proofErr w:type="spellEnd"/>
          </w:p>
          <w:p w14:paraId="5D0C6AB1" w14:textId="602FCFB5" w:rsidR="00AB430B" w:rsidRPr="00B7475D" w:rsidRDefault="00AB430B" w:rsidP="00AB430B">
            <w:pPr>
              <w:jc w:val="center"/>
              <w:rPr>
                <w:rFonts w:ascii="Times New Roman" w:hAnsi="Times New Roman" w:cs="Times New Roman"/>
                <w:sz w:val="18"/>
                <w:szCs w:val="18"/>
              </w:rPr>
            </w:pPr>
            <w:proofErr w:type="spellStart"/>
            <w:r w:rsidRPr="00B7475D">
              <w:rPr>
                <w:rFonts w:ascii="Times New Roman" w:hAnsi="Times New Roman" w:cs="Times New Roman"/>
                <w:sz w:val="18"/>
                <w:szCs w:val="18"/>
              </w:rPr>
              <w:t>Pseudomonadota</w:t>
            </w:r>
            <w:proofErr w:type="spellEnd"/>
            <w:r w:rsidRPr="00B7475D">
              <w:rPr>
                <w:rFonts w:ascii="Times New Roman" w:hAnsi="Times New Roman" w:cs="Times New Roman"/>
                <w:sz w:val="18"/>
                <w:szCs w:val="18"/>
              </w:rPr>
              <w:t>)</w:t>
            </w:r>
          </w:p>
        </w:tc>
        <w:tc>
          <w:tcPr>
            <w:tcW w:w="2790" w:type="dxa"/>
          </w:tcPr>
          <w:p w14:paraId="4065DFBE" w14:textId="01EE93CF"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unpaired t test</w:t>
            </w:r>
          </w:p>
        </w:tc>
        <w:tc>
          <w:tcPr>
            <w:tcW w:w="2790" w:type="dxa"/>
          </w:tcPr>
          <w:p w14:paraId="7232A5B0" w14:textId="77777777" w:rsidR="00AB430B" w:rsidRPr="00B7475D" w:rsidRDefault="00AB430B" w:rsidP="00AB430B">
            <w:pPr>
              <w:jc w:val="center"/>
              <w:rPr>
                <w:rFonts w:ascii="Times New Roman" w:hAnsi="Times New Roman" w:cs="Times New Roman"/>
                <w:sz w:val="18"/>
                <w:szCs w:val="18"/>
              </w:rPr>
            </w:pPr>
          </w:p>
          <w:p w14:paraId="3208077D" w14:textId="06E74AF1"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hint="eastAsia"/>
                <w:sz w:val="18"/>
                <w:szCs w:val="18"/>
              </w:rPr>
              <w:t>p</w:t>
            </w:r>
            <w:r w:rsidRPr="00B7475D">
              <w:rPr>
                <w:rFonts w:ascii="Times New Roman" w:hAnsi="Times New Roman" w:cs="Times New Roman"/>
                <w:sz w:val="18"/>
                <w:szCs w:val="18"/>
              </w:rPr>
              <w:t>=0.0879</w:t>
            </w:r>
          </w:p>
          <w:p w14:paraId="1F4554E4" w14:textId="6782E715"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hint="eastAsia"/>
                <w:sz w:val="18"/>
                <w:szCs w:val="18"/>
              </w:rPr>
              <w:t>p</w:t>
            </w:r>
            <w:r w:rsidRPr="00B7475D">
              <w:rPr>
                <w:rFonts w:ascii="Times New Roman" w:hAnsi="Times New Roman" w:cs="Times New Roman"/>
                <w:sz w:val="18"/>
                <w:szCs w:val="18"/>
              </w:rPr>
              <w:t>=0.0651</w:t>
            </w:r>
          </w:p>
        </w:tc>
        <w:tc>
          <w:tcPr>
            <w:tcW w:w="2790" w:type="dxa"/>
          </w:tcPr>
          <w:p w14:paraId="324A88E2" w14:textId="77777777" w:rsidR="00AB430B" w:rsidRPr="00B7475D" w:rsidRDefault="00AB430B" w:rsidP="00AB430B">
            <w:pPr>
              <w:jc w:val="center"/>
              <w:rPr>
                <w:rFonts w:ascii="Times New Roman" w:hAnsi="Times New Roman" w:cs="Times New Roman"/>
                <w:sz w:val="18"/>
                <w:szCs w:val="18"/>
              </w:rPr>
            </w:pPr>
          </w:p>
          <w:p w14:paraId="4641CD01" w14:textId="44BD6EA5"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t=2.057, df=5.697</w:t>
            </w:r>
          </w:p>
          <w:p w14:paraId="41D672A3" w14:textId="252C1397"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t=2.301, df=5.477</w:t>
            </w:r>
          </w:p>
        </w:tc>
      </w:tr>
      <w:tr w:rsidR="00AB430B" w:rsidRPr="00B7475D" w14:paraId="75010EB8" w14:textId="77777777" w:rsidTr="00570CA9">
        <w:tc>
          <w:tcPr>
            <w:tcW w:w="2789" w:type="dxa"/>
          </w:tcPr>
          <w:p w14:paraId="62453CEA" w14:textId="2BCCE761"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5E</w:t>
            </w:r>
          </w:p>
        </w:tc>
        <w:tc>
          <w:tcPr>
            <w:tcW w:w="2789" w:type="dxa"/>
          </w:tcPr>
          <w:p w14:paraId="153ECE61" w14:textId="09F995E3"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Saline vs DCZ</w:t>
            </w:r>
          </w:p>
        </w:tc>
        <w:tc>
          <w:tcPr>
            <w:tcW w:w="2790" w:type="dxa"/>
          </w:tcPr>
          <w:p w14:paraId="25800BE6" w14:textId="359D5C13"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hint="eastAsia"/>
                <w:sz w:val="18"/>
                <w:szCs w:val="18"/>
              </w:rPr>
              <w:t>M</w:t>
            </w:r>
            <w:r w:rsidRPr="00B7475D">
              <w:rPr>
                <w:rFonts w:ascii="Times New Roman" w:hAnsi="Times New Roman" w:cs="Times New Roman"/>
                <w:sz w:val="18"/>
                <w:szCs w:val="18"/>
              </w:rPr>
              <w:t>ann-Whitney U test</w:t>
            </w:r>
          </w:p>
        </w:tc>
        <w:tc>
          <w:tcPr>
            <w:tcW w:w="2790" w:type="dxa"/>
          </w:tcPr>
          <w:p w14:paraId="3C5533EC" w14:textId="3E784A11"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p=0.041126</w:t>
            </w:r>
          </w:p>
        </w:tc>
        <w:tc>
          <w:tcPr>
            <w:tcW w:w="2790" w:type="dxa"/>
          </w:tcPr>
          <w:p w14:paraId="2BB5B582" w14:textId="41628F3A" w:rsidR="00AB430B" w:rsidRPr="00B7475D" w:rsidRDefault="00AB430B" w:rsidP="00AB430B">
            <w:pPr>
              <w:jc w:val="center"/>
              <w:rPr>
                <w:rFonts w:ascii="Times New Roman" w:hAnsi="Times New Roman" w:cs="Times New Roman"/>
                <w:sz w:val="18"/>
                <w:szCs w:val="18"/>
              </w:rPr>
            </w:pPr>
            <w:proofErr w:type="spellStart"/>
            <w:r w:rsidRPr="00B7475D">
              <w:rPr>
                <w:rFonts w:ascii="Times New Roman" w:hAnsi="Times New Roman" w:cs="Times New Roman"/>
                <w:sz w:val="18"/>
                <w:szCs w:val="18"/>
              </w:rPr>
              <w:t>Fold</w:t>
            </w:r>
            <w:r w:rsidRPr="00B7475D">
              <w:rPr>
                <w:rFonts w:ascii="Times New Roman" w:hAnsi="Times New Roman" w:cs="Times New Roman"/>
                <w:i/>
                <w:iCs/>
                <w:sz w:val="18"/>
                <w:szCs w:val="18"/>
                <w:vertAlign w:val="subscript"/>
              </w:rPr>
              <w:t>dcz</w:t>
            </w:r>
            <w:proofErr w:type="spellEnd"/>
            <w:r w:rsidRPr="00B7475D">
              <w:rPr>
                <w:rFonts w:ascii="Times New Roman" w:hAnsi="Times New Roman" w:cs="Times New Roman"/>
                <w:i/>
                <w:iCs/>
                <w:sz w:val="18"/>
                <w:szCs w:val="18"/>
                <w:vertAlign w:val="subscript"/>
              </w:rPr>
              <w:t>/saline</w:t>
            </w:r>
            <w:r w:rsidRPr="00B7475D">
              <w:rPr>
                <w:rFonts w:ascii="Times New Roman" w:hAnsi="Times New Roman" w:cs="Times New Roman"/>
                <w:sz w:val="18"/>
                <w:szCs w:val="18"/>
              </w:rPr>
              <w:t>=1.952469, q=0.370</w:t>
            </w:r>
          </w:p>
        </w:tc>
      </w:tr>
      <w:tr w:rsidR="00AB430B" w:rsidRPr="00B7475D" w14:paraId="31A8B530" w14:textId="77777777" w:rsidTr="00570CA9">
        <w:tc>
          <w:tcPr>
            <w:tcW w:w="2789" w:type="dxa"/>
          </w:tcPr>
          <w:p w14:paraId="55B104ED" w14:textId="6ED54323"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5H</w:t>
            </w:r>
          </w:p>
        </w:tc>
        <w:tc>
          <w:tcPr>
            <w:tcW w:w="2789" w:type="dxa"/>
          </w:tcPr>
          <w:p w14:paraId="0316EC64" w14:textId="17E84B9C"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Saline vs DCZ (</w:t>
            </w:r>
            <w:proofErr w:type="spellStart"/>
            <w:r w:rsidRPr="00B7475D">
              <w:rPr>
                <w:rFonts w:ascii="Times New Roman" w:hAnsi="Times New Roman" w:cs="Times New Roman"/>
                <w:sz w:val="18"/>
                <w:szCs w:val="18"/>
              </w:rPr>
              <w:t>Eggerthellaceae</w:t>
            </w:r>
            <w:proofErr w:type="spellEnd"/>
            <w:r w:rsidRPr="00B7475D">
              <w:rPr>
                <w:rFonts w:ascii="Times New Roman" w:hAnsi="Times New Roman" w:cs="Times New Roman"/>
                <w:sz w:val="18"/>
                <w:szCs w:val="18"/>
              </w:rPr>
              <w:t>)</w:t>
            </w:r>
          </w:p>
        </w:tc>
        <w:tc>
          <w:tcPr>
            <w:tcW w:w="2790" w:type="dxa"/>
          </w:tcPr>
          <w:p w14:paraId="21776836" w14:textId="1CAF4D66"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unpaired t test</w:t>
            </w:r>
          </w:p>
        </w:tc>
        <w:tc>
          <w:tcPr>
            <w:tcW w:w="2790" w:type="dxa"/>
          </w:tcPr>
          <w:p w14:paraId="7CE595B7" w14:textId="2142612C"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p=0.0864</w:t>
            </w:r>
          </w:p>
        </w:tc>
        <w:tc>
          <w:tcPr>
            <w:tcW w:w="2790" w:type="dxa"/>
          </w:tcPr>
          <w:p w14:paraId="0EAD83DF" w14:textId="0C6021D2"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q=0.571</w:t>
            </w:r>
          </w:p>
        </w:tc>
      </w:tr>
      <w:tr w:rsidR="00AB430B" w:rsidRPr="00B7475D" w14:paraId="019BE489" w14:textId="77777777" w:rsidTr="00570CA9">
        <w:tc>
          <w:tcPr>
            <w:tcW w:w="2789" w:type="dxa"/>
          </w:tcPr>
          <w:p w14:paraId="5818E389" w14:textId="28576340"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5H</w:t>
            </w:r>
          </w:p>
        </w:tc>
        <w:tc>
          <w:tcPr>
            <w:tcW w:w="2789" w:type="dxa"/>
          </w:tcPr>
          <w:p w14:paraId="4DDDEDB3" w14:textId="186ECF85"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Saline vs DCZ (</w:t>
            </w:r>
            <w:proofErr w:type="spellStart"/>
            <w:r w:rsidRPr="00B7475D">
              <w:rPr>
                <w:rFonts w:ascii="Times New Roman" w:hAnsi="Times New Roman" w:cs="Times New Roman"/>
                <w:sz w:val="18"/>
                <w:szCs w:val="18"/>
              </w:rPr>
              <w:t>Roseburia</w:t>
            </w:r>
            <w:proofErr w:type="spellEnd"/>
            <w:r w:rsidRPr="00B7475D">
              <w:rPr>
                <w:rFonts w:ascii="Times New Roman" w:hAnsi="Times New Roman" w:cs="Times New Roman"/>
                <w:sz w:val="18"/>
                <w:szCs w:val="18"/>
              </w:rPr>
              <w:t>)</w:t>
            </w:r>
          </w:p>
        </w:tc>
        <w:tc>
          <w:tcPr>
            <w:tcW w:w="2790" w:type="dxa"/>
          </w:tcPr>
          <w:p w14:paraId="55F4D5FA" w14:textId="02DD7DA9"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unpaired t test</w:t>
            </w:r>
          </w:p>
        </w:tc>
        <w:tc>
          <w:tcPr>
            <w:tcW w:w="2790" w:type="dxa"/>
          </w:tcPr>
          <w:p w14:paraId="2CC1AB84" w14:textId="4690916E"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p=0.0394</w:t>
            </w:r>
          </w:p>
        </w:tc>
        <w:tc>
          <w:tcPr>
            <w:tcW w:w="2790" w:type="dxa"/>
          </w:tcPr>
          <w:p w14:paraId="1CDDBCAC" w14:textId="54BDB047"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q=0.626</w:t>
            </w:r>
          </w:p>
        </w:tc>
      </w:tr>
      <w:tr w:rsidR="00AB430B" w:rsidRPr="00B7475D" w14:paraId="2D3EEF18" w14:textId="77777777" w:rsidTr="00570CA9">
        <w:tc>
          <w:tcPr>
            <w:tcW w:w="2789" w:type="dxa"/>
          </w:tcPr>
          <w:p w14:paraId="0402783B" w14:textId="3B8768D7"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5H</w:t>
            </w:r>
          </w:p>
        </w:tc>
        <w:tc>
          <w:tcPr>
            <w:tcW w:w="2789" w:type="dxa"/>
          </w:tcPr>
          <w:p w14:paraId="6DCB1798" w14:textId="48FAD79C" w:rsidR="00AB430B" w:rsidRPr="00B7475D" w:rsidRDefault="00AB430B" w:rsidP="00AB430B">
            <w:pPr>
              <w:jc w:val="center"/>
              <w:rPr>
                <w:rFonts w:ascii="Times New Roman" w:hAnsi="Times New Roman" w:cs="Times New Roman"/>
                <w:sz w:val="18"/>
                <w:szCs w:val="18"/>
              </w:rPr>
            </w:pPr>
            <w:bookmarkStart w:id="4" w:name="OLE_LINK4"/>
            <w:r w:rsidRPr="00B7475D">
              <w:rPr>
                <w:rFonts w:ascii="Times New Roman" w:hAnsi="Times New Roman" w:cs="Times New Roman"/>
                <w:sz w:val="18"/>
                <w:szCs w:val="18"/>
              </w:rPr>
              <w:t>Saline vs DCZ</w:t>
            </w:r>
            <w:bookmarkEnd w:id="4"/>
            <w:r w:rsidRPr="00B7475D">
              <w:rPr>
                <w:rFonts w:ascii="Times New Roman" w:hAnsi="Times New Roman" w:cs="Times New Roman"/>
                <w:sz w:val="18"/>
                <w:szCs w:val="18"/>
              </w:rPr>
              <w:t xml:space="preserve"> (</w:t>
            </w:r>
            <w:proofErr w:type="spellStart"/>
            <w:r w:rsidRPr="00B7475D">
              <w:rPr>
                <w:rFonts w:ascii="Times New Roman" w:hAnsi="Times New Roman" w:cs="Times New Roman"/>
                <w:sz w:val="18"/>
                <w:szCs w:val="18"/>
              </w:rPr>
              <w:t>Ruminococcaceae</w:t>
            </w:r>
            <w:proofErr w:type="spellEnd"/>
            <w:r w:rsidRPr="00B7475D">
              <w:rPr>
                <w:rFonts w:ascii="Times New Roman" w:hAnsi="Times New Roman" w:cs="Times New Roman"/>
                <w:sz w:val="18"/>
                <w:szCs w:val="18"/>
              </w:rPr>
              <w:t>)</w:t>
            </w:r>
          </w:p>
        </w:tc>
        <w:tc>
          <w:tcPr>
            <w:tcW w:w="2790" w:type="dxa"/>
          </w:tcPr>
          <w:p w14:paraId="235509D9" w14:textId="1ED1D8F3"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unpaired t test</w:t>
            </w:r>
          </w:p>
        </w:tc>
        <w:tc>
          <w:tcPr>
            <w:tcW w:w="2790" w:type="dxa"/>
          </w:tcPr>
          <w:p w14:paraId="10678567" w14:textId="7786BDE5"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p=0.118</w:t>
            </w:r>
          </w:p>
        </w:tc>
        <w:tc>
          <w:tcPr>
            <w:tcW w:w="2790" w:type="dxa"/>
          </w:tcPr>
          <w:p w14:paraId="6E758367" w14:textId="1D61861C"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q=0.119</w:t>
            </w:r>
          </w:p>
        </w:tc>
      </w:tr>
      <w:tr w:rsidR="00AB430B" w:rsidRPr="007E502A" w14:paraId="014D9E90" w14:textId="77777777" w:rsidTr="00570CA9">
        <w:tc>
          <w:tcPr>
            <w:tcW w:w="2789" w:type="dxa"/>
          </w:tcPr>
          <w:p w14:paraId="6961ED48" w14:textId="54CDCABC"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5H</w:t>
            </w:r>
          </w:p>
        </w:tc>
        <w:tc>
          <w:tcPr>
            <w:tcW w:w="2789" w:type="dxa"/>
          </w:tcPr>
          <w:p w14:paraId="6CD8D0A0" w14:textId="045F0BBD"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Saline vs DCZ (Actinobacteria)</w:t>
            </w:r>
          </w:p>
        </w:tc>
        <w:tc>
          <w:tcPr>
            <w:tcW w:w="2790" w:type="dxa"/>
          </w:tcPr>
          <w:p w14:paraId="54C8726D" w14:textId="41DA347D"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unpaired t test</w:t>
            </w:r>
          </w:p>
        </w:tc>
        <w:tc>
          <w:tcPr>
            <w:tcW w:w="2790" w:type="dxa"/>
          </w:tcPr>
          <w:p w14:paraId="28DA9372" w14:textId="19B73D3A" w:rsidR="00AB430B" w:rsidRPr="00B7475D"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p=0.0667</w:t>
            </w:r>
          </w:p>
        </w:tc>
        <w:tc>
          <w:tcPr>
            <w:tcW w:w="2790" w:type="dxa"/>
          </w:tcPr>
          <w:p w14:paraId="645739B4" w14:textId="29895A58" w:rsidR="00AB430B" w:rsidRDefault="00AB430B" w:rsidP="00AB430B">
            <w:pPr>
              <w:jc w:val="center"/>
              <w:rPr>
                <w:rFonts w:ascii="Times New Roman" w:hAnsi="Times New Roman" w:cs="Times New Roman"/>
                <w:sz w:val="18"/>
                <w:szCs w:val="18"/>
              </w:rPr>
            </w:pPr>
            <w:r w:rsidRPr="00B7475D">
              <w:rPr>
                <w:rFonts w:ascii="Times New Roman" w:hAnsi="Times New Roman" w:cs="Times New Roman"/>
                <w:sz w:val="18"/>
                <w:szCs w:val="18"/>
              </w:rPr>
              <w:t>q=</w:t>
            </w:r>
            <w:r w:rsidRPr="00B7475D">
              <w:t xml:space="preserve"> </w:t>
            </w:r>
            <w:r w:rsidRPr="00B7475D">
              <w:rPr>
                <w:rFonts w:ascii="Times New Roman" w:hAnsi="Times New Roman" w:cs="Times New Roman"/>
                <w:sz w:val="18"/>
                <w:szCs w:val="18"/>
              </w:rPr>
              <w:t>0.089903</w:t>
            </w:r>
            <w:bookmarkStart w:id="5" w:name="_GoBack"/>
            <w:bookmarkEnd w:id="5"/>
          </w:p>
        </w:tc>
      </w:tr>
    </w:tbl>
    <w:p w14:paraId="03B73B80" w14:textId="31B8D5E0" w:rsidR="00DE4316" w:rsidRPr="00DE4316" w:rsidRDefault="00DE4316">
      <w:pPr>
        <w:rPr>
          <w:rFonts w:ascii="Times New Roman" w:hAnsi="Times New Roman" w:cs="Times New Roman"/>
          <w:sz w:val="36"/>
          <w:szCs w:val="40"/>
        </w:rPr>
      </w:pPr>
    </w:p>
    <w:sectPr w:rsidR="00DE4316" w:rsidRPr="00DE4316" w:rsidSect="00CE1A51">
      <w:pgSz w:w="16838" w:h="11906" w:orient="landscape"/>
      <w:pgMar w:top="1797" w:right="1440" w:bottom="1797" w:left="144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48927" w14:textId="77777777" w:rsidR="005F69CE" w:rsidRDefault="005F69CE" w:rsidP="00DE4316">
      <w:r>
        <w:separator/>
      </w:r>
    </w:p>
  </w:endnote>
  <w:endnote w:type="continuationSeparator" w:id="0">
    <w:p w14:paraId="6128BAD2" w14:textId="77777777" w:rsidR="005F69CE" w:rsidRDefault="005F69CE" w:rsidP="00DE4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E04CB" w14:textId="77777777" w:rsidR="005F69CE" w:rsidRDefault="005F69CE" w:rsidP="00DE4316">
      <w:r>
        <w:separator/>
      </w:r>
    </w:p>
  </w:footnote>
  <w:footnote w:type="continuationSeparator" w:id="0">
    <w:p w14:paraId="4AC54411" w14:textId="77777777" w:rsidR="005F69CE" w:rsidRDefault="005F69CE" w:rsidP="00DE4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6460" w14:textId="77777777" w:rsidR="00195079" w:rsidRDefault="00195079" w:rsidP="00195079">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7F9DE" w14:textId="77777777" w:rsidR="00195079" w:rsidRDefault="00195079" w:rsidP="00195079">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C25"/>
    <w:rsid w:val="00012193"/>
    <w:rsid w:val="000129A3"/>
    <w:rsid w:val="000366DC"/>
    <w:rsid w:val="00047358"/>
    <w:rsid w:val="000B6FA0"/>
    <w:rsid w:val="000D2B77"/>
    <w:rsid w:val="001045A5"/>
    <w:rsid w:val="00105A52"/>
    <w:rsid w:val="001345F4"/>
    <w:rsid w:val="001769D3"/>
    <w:rsid w:val="00195079"/>
    <w:rsid w:val="001A2A9D"/>
    <w:rsid w:val="001D79FA"/>
    <w:rsid w:val="002625C1"/>
    <w:rsid w:val="00282478"/>
    <w:rsid w:val="00354DCE"/>
    <w:rsid w:val="004B4EC9"/>
    <w:rsid w:val="004D4118"/>
    <w:rsid w:val="004E3C4C"/>
    <w:rsid w:val="005468FD"/>
    <w:rsid w:val="00570CA9"/>
    <w:rsid w:val="005B6948"/>
    <w:rsid w:val="005F5E58"/>
    <w:rsid w:val="005F69CE"/>
    <w:rsid w:val="006641DE"/>
    <w:rsid w:val="00666D22"/>
    <w:rsid w:val="006B0355"/>
    <w:rsid w:val="00777D86"/>
    <w:rsid w:val="00784138"/>
    <w:rsid w:val="007E502A"/>
    <w:rsid w:val="008514A1"/>
    <w:rsid w:val="009A533F"/>
    <w:rsid w:val="009E3A73"/>
    <w:rsid w:val="009F45B8"/>
    <w:rsid w:val="00A00C25"/>
    <w:rsid w:val="00A049ED"/>
    <w:rsid w:val="00A40A44"/>
    <w:rsid w:val="00A532E9"/>
    <w:rsid w:val="00AB430B"/>
    <w:rsid w:val="00B018EC"/>
    <w:rsid w:val="00B11A52"/>
    <w:rsid w:val="00B444C1"/>
    <w:rsid w:val="00B46A4A"/>
    <w:rsid w:val="00B7475D"/>
    <w:rsid w:val="00BC2665"/>
    <w:rsid w:val="00BF2394"/>
    <w:rsid w:val="00C04EA1"/>
    <w:rsid w:val="00C13A06"/>
    <w:rsid w:val="00C558D6"/>
    <w:rsid w:val="00C9571F"/>
    <w:rsid w:val="00CE1A51"/>
    <w:rsid w:val="00D01365"/>
    <w:rsid w:val="00D0423B"/>
    <w:rsid w:val="00DB52E5"/>
    <w:rsid w:val="00DE4316"/>
    <w:rsid w:val="00F24FFE"/>
    <w:rsid w:val="00FA0407"/>
    <w:rsid w:val="00FA17D9"/>
    <w:rsid w:val="00FC1F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771801B"/>
  <w14:defaultImageDpi w14:val="32767"/>
  <w15:chartTrackingRefBased/>
  <w15:docId w15:val="{BAD925C2-8A16-455F-9466-F1C17FBE4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00C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A00C25"/>
    <w:rPr>
      <w:b/>
      <w:bCs/>
    </w:rPr>
  </w:style>
  <w:style w:type="character" w:styleId="a5">
    <w:name w:val="Emphasis"/>
    <w:basedOn w:val="a0"/>
    <w:uiPriority w:val="20"/>
    <w:qFormat/>
    <w:rsid w:val="00A00C25"/>
    <w:rPr>
      <w:i/>
      <w:iCs/>
    </w:rPr>
  </w:style>
  <w:style w:type="character" w:styleId="a6">
    <w:name w:val="annotation reference"/>
    <w:basedOn w:val="a0"/>
    <w:uiPriority w:val="99"/>
    <w:semiHidden/>
    <w:unhideWhenUsed/>
    <w:rsid w:val="00A00C25"/>
    <w:rPr>
      <w:sz w:val="21"/>
      <w:szCs w:val="21"/>
    </w:rPr>
  </w:style>
  <w:style w:type="paragraph" w:styleId="a7">
    <w:name w:val="annotation text"/>
    <w:basedOn w:val="a"/>
    <w:link w:val="a8"/>
    <w:uiPriority w:val="99"/>
    <w:unhideWhenUsed/>
    <w:rsid w:val="00A00C25"/>
    <w:pPr>
      <w:jc w:val="left"/>
    </w:pPr>
  </w:style>
  <w:style w:type="character" w:customStyle="1" w:styleId="a8">
    <w:name w:val="批注文字 字符"/>
    <w:basedOn w:val="a0"/>
    <w:link w:val="a7"/>
    <w:uiPriority w:val="99"/>
    <w:rsid w:val="00A00C25"/>
  </w:style>
  <w:style w:type="paragraph" w:styleId="a9">
    <w:name w:val="header"/>
    <w:basedOn w:val="a"/>
    <w:link w:val="aa"/>
    <w:uiPriority w:val="99"/>
    <w:unhideWhenUsed/>
    <w:rsid w:val="00DE4316"/>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DE4316"/>
    <w:rPr>
      <w:sz w:val="18"/>
      <w:szCs w:val="18"/>
    </w:rPr>
  </w:style>
  <w:style w:type="paragraph" w:styleId="ab">
    <w:name w:val="footer"/>
    <w:basedOn w:val="a"/>
    <w:link w:val="ac"/>
    <w:uiPriority w:val="99"/>
    <w:unhideWhenUsed/>
    <w:rsid w:val="00DE4316"/>
    <w:pPr>
      <w:tabs>
        <w:tab w:val="center" w:pos="4153"/>
        <w:tab w:val="right" w:pos="8306"/>
      </w:tabs>
      <w:snapToGrid w:val="0"/>
      <w:jc w:val="left"/>
    </w:pPr>
    <w:rPr>
      <w:sz w:val="18"/>
      <w:szCs w:val="18"/>
    </w:rPr>
  </w:style>
  <w:style w:type="character" w:customStyle="1" w:styleId="ac">
    <w:name w:val="页脚 字符"/>
    <w:basedOn w:val="a0"/>
    <w:link w:val="ab"/>
    <w:uiPriority w:val="99"/>
    <w:rsid w:val="00DE4316"/>
    <w:rPr>
      <w:sz w:val="18"/>
      <w:szCs w:val="18"/>
    </w:rPr>
  </w:style>
  <w:style w:type="character" w:styleId="ad">
    <w:name w:val="line number"/>
    <w:basedOn w:val="a0"/>
    <w:uiPriority w:val="99"/>
    <w:semiHidden/>
    <w:unhideWhenUsed/>
    <w:rsid w:val="00DE4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27149">
      <w:bodyDiv w:val="1"/>
      <w:marLeft w:val="0"/>
      <w:marRight w:val="0"/>
      <w:marTop w:val="0"/>
      <w:marBottom w:val="0"/>
      <w:divBdr>
        <w:top w:val="none" w:sz="0" w:space="0" w:color="auto"/>
        <w:left w:val="none" w:sz="0" w:space="0" w:color="auto"/>
        <w:bottom w:val="none" w:sz="0" w:space="0" w:color="auto"/>
        <w:right w:val="none" w:sz="0" w:space="0" w:color="auto"/>
      </w:divBdr>
    </w:div>
    <w:div w:id="392656199">
      <w:bodyDiv w:val="1"/>
      <w:marLeft w:val="0"/>
      <w:marRight w:val="0"/>
      <w:marTop w:val="0"/>
      <w:marBottom w:val="0"/>
      <w:divBdr>
        <w:top w:val="none" w:sz="0" w:space="0" w:color="auto"/>
        <w:left w:val="none" w:sz="0" w:space="0" w:color="auto"/>
        <w:bottom w:val="none" w:sz="0" w:space="0" w:color="auto"/>
        <w:right w:val="none" w:sz="0" w:space="0" w:color="auto"/>
      </w:divBdr>
    </w:div>
    <w:div w:id="718554581">
      <w:bodyDiv w:val="1"/>
      <w:marLeft w:val="0"/>
      <w:marRight w:val="0"/>
      <w:marTop w:val="0"/>
      <w:marBottom w:val="0"/>
      <w:divBdr>
        <w:top w:val="none" w:sz="0" w:space="0" w:color="auto"/>
        <w:left w:val="none" w:sz="0" w:space="0" w:color="auto"/>
        <w:bottom w:val="none" w:sz="0" w:space="0" w:color="auto"/>
        <w:right w:val="none" w:sz="0" w:space="0" w:color="auto"/>
      </w:divBdr>
    </w:div>
    <w:div w:id="781845140">
      <w:bodyDiv w:val="1"/>
      <w:marLeft w:val="0"/>
      <w:marRight w:val="0"/>
      <w:marTop w:val="0"/>
      <w:marBottom w:val="0"/>
      <w:divBdr>
        <w:top w:val="none" w:sz="0" w:space="0" w:color="auto"/>
        <w:left w:val="none" w:sz="0" w:space="0" w:color="auto"/>
        <w:bottom w:val="none" w:sz="0" w:space="0" w:color="auto"/>
        <w:right w:val="none" w:sz="0" w:space="0" w:color="auto"/>
      </w:divBdr>
    </w:div>
    <w:div w:id="917859509">
      <w:bodyDiv w:val="1"/>
      <w:marLeft w:val="0"/>
      <w:marRight w:val="0"/>
      <w:marTop w:val="0"/>
      <w:marBottom w:val="0"/>
      <w:divBdr>
        <w:top w:val="none" w:sz="0" w:space="0" w:color="auto"/>
        <w:left w:val="none" w:sz="0" w:space="0" w:color="auto"/>
        <w:bottom w:val="none" w:sz="0" w:space="0" w:color="auto"/>
        <w:right w:val="none" w:sz="0" w:space="0" w:color="auto"/>
      </w:divBdr>
    </w:div>
    <w:div w:id="933047778">
      <w:bodyDiv w:val="1"/>
      <w:marLeft w:val="0"/>
      <w:marRight w:val="0"/>
      <w:marTop w:val="0"/>
      <w:marBottom w:val="0"/>
      <w:divBdr>
        <w:top w:val="none" w:sz="0" w:space="0" w:color="auto"/>
        <w:left w:val="none" w:sz="0" w:space="0" w:color="auto"/>
        <w:bottom w:val="none" w:sz="0" w:space="0" w:color="auto"/>
        <w:right w:val="none" w:sz="0" w:space="0" w:color="auto"/>
      </w:divBdr>
    </w:div>
    <w:div w:id="1071544169">
      <w:bodyDiv w:val="1"/>
      <w:marLeft w:val="0"/>
      <w:marRight w:val="0"/>
      <w:marTop w:val="0"/>
      <w:marBottom w:val="0"/>
      <w:divBdr>
        <w:top w:val="none" w:sz="0" w:space="0" w:color="auto"/>
        <w:left w:val="none" w:sz="0" w:space="0" w:color="auto"/>
        <w:bottom w:val="none" w:sz="0" w:space="0" w:color="auto"/>
        <w:right w:val="none" w:sz="0" w:space="0" w:color="auto"/>
      </w:divBdr>
    </w:div>
    <w:div w:id="1152332192">
      <w:bodyDiv w:val="1"/>
      <w:marLeft w:val="0"/>
      <w:marRight w:val="0"/>
      <w:marTop w:val="0"/>
      <w:marBottom w:val="0"/>
      <w:divBdr>
        <w:top w:val="none" w:sz="0" w:space="0" w:color="auto"/>
        <w:left w:val="none" w:sz="0" w:space="0" w:color="auto"/>
        <w:bottom w:val="none" w:sz="0" w:space="0" w:color="auto"/>
        <w:right w:val="none" w:sz="0" w:space="0" w:color="auto"/>
      </w:divBdr>
    </w:div>
    <w:div w:id="1185946594">
      <w:bodyDiv w:val="1"/>
      <w:marLeft w:val="0"/>
      <w:marRight w:val="0"/>
      <w:marTop w:val="0"/>
      <w:marBottom w:val="0"/>
      <w:divBdr>
        <w:top w:val="none" w:sz="0" w:space="0" w:color="auto"/>
        <w:left w:val="none" w:sz="0" w:space="0" w:color="auto"/>
        <w:bottom w:val="none" w:sz="0" w:space="0" w:color="auto"/>
        <w:right w:val="none" w:sz="0" w:space="0" w:color="auto"/>
      </w:divBdr>
    </w:div>
    <w:div w:id="1280642987">
      <w:bodyDiv w:val="1"/>
      <w:marLeft w:val="0"/>
      <w:marRight w:val="0"/>
      <w:marTop w:val="0"/>
      <w:marBottom w:val="0"/>
      <w:divBdr>
        <w:top w:val="none" w:sz="0" w:space="0" w:color="auto"/>
        <w:left w:val="none" w:sz="0" w:space="0" w:color="auto"/>
        <w:bottom w:val="none" w:sz="0" w:space="0" w:color="auto"/>
        <w:right w:val="none" w:sz="0" w:space="0" w:color="auto"/>
      </w:divBdr>
    </w:div>
    <w:div w:id="1308820845">
      <w:bodyDiv w:val="1"/>
      <w:marLeft w:val="0"/>
      <w:marRight w:val="0"/>
      <w:marTop w:val="0"/>
      <w:marBottom w:val="0"/>
      <w:divBdr>
        <w:top w:val="none" w:sz="0" w:space="0" w:color="auto"/>
        <w:left w:val="none" w:sz="0" w:space="0" w:color="auto"/>
        <w:bottom w:val="none" w:sz="0" w:space="0" w:color="auto"/>
        <w:right w:val="none" w:sz="0" w:space="0" w:color="auto"/>
      </w:divBdr>
    </w:div>
    <w:div w:id="1344405902">
      <w:bodyDiv w:val="1"/>
      <w:marLeft w:val="0"/>
      <w:marRight w:val="0"/>
      <w:marTop w:val="0"/>
      <w:marBottom w:val="0"/>
      <w:divBdr>
        <w:top w:val="none" w:sz="0" w:space="0" w:color="auto"/>
        <w:left w:val="none" w:sz="0" w:space="0" w:color="auto"/>
        <w:bottom w:val="none" w:sz="0" w:space="0" w:color="auto"/>
        <w:right w:val="none" w:sz="0" w:space="0" w:color="auto"/>
      </w:divBdr>
    </w:div>
    <w:div w:id="1403218290">
      <w:bodyDiv w:val="1"/>
      <w:marLeft w:val="0"/>
      <w:marRight w:val="0"/>
      <w:marTop w:val="0"/>
      <w:marBottom w:val="0"/>
      <w:divBdr>
        <w:top w:val="none" w:sz="0" w:space="0" w:color="auto"/>
        <w:left w:val="none" w:sz="0" w:space="0" w:color="auto"/>
        <w:bottom w:val="none" w:sz="0" w:space="0" w:color="auto"/>
        <w:right w:val="none" w:sz="0" w:space="0" w:color="auto"/>
      </w:divBdr>
    </w:div>
    <w:div w:id="1461652743">
      <w:bodyDiv w:val="1"/>
      <w:marLeft w:val="0"/>
      <w:marRight w:val="0"/>
      <w:marTop w:val="0"/>
      <w:marBottom w:val="0"/>
      <w:divBdr>
        <w:top w:val="none" w:sz="0" w:space="0" w:color="auto"/>
        <w:left w:val="none" w:sz="0" w:space="0" w:color="auto"/>
        <w:bottom w:val="none" w:sz="0" w:space="0" w:color="auto"/>
        <w:right w:val="none" w:sz="0" w:space="0" w:color="auto"/>
      </w:divBdr>
    </w:div>
    <w:div w:id="1502550256">
      <w:bodyDiv w:val="1"/>
      <w:marLeft w:val="0"/>
      <w:marRight w:val="0"/>
      <w:marTop w:val="0"/>
      <w:marBottom w:val="0"/>
      <w:divBdr>
        <w:top w:val="none" w:sz="0" w:space="0" w:color="auto"/>
        <w:left w:val="none" w:sz="0" w:space="0" w:color="auto"/>
        <w:bottom w:val="none" w:sz="0" w:space="0" w:color="auto"/>
        <w:right w:val="none" w:sz="0" w:space="0" w:color="auto"/>
      </w:divBdr>
    </w:div>
    <w:div w:id="1507087001">
      <w:bodyDiv w:val="1"/>
      <w:marLeft w:val="0"/>
      <w:marRight w:val="0"/>
      <w:marTop w:val="0"/>
      <w:marBottom w:val="0"/>
      <w:divBdr>
        <w:top w:val="none" w:sz="0" w:space="0" w:color="auto"/>
        <w:left w:val="none" w:sz="0" w:space="0" w:color="auto"/>
        <w:bottom w:val="none" w:sz="0" w:space="0" w:color="auto"/>
        <w:right w:val="none" w:sz="0" w:space="0" w:color="auto"/>
      </w:divBdr>
    </w:div>
    <w:div w:id="1642153656">
      <w:bodyDiv w:val="1"/>
      <w:marLeft w:val="0"/>
      <w:marRight w:val="0"/>
      <w:marTop w:val="0"/>
      <w:marBottom w:val="0"/>
      <w:divBdr>
        <w:top w:val="none" w:sz="0" w:space="0" w:color="auto"/>
        <w:left w:val="none" w:sz="0" w:space="0" w:color="auto"/>
        <w:bottom w:val="none" w:sz="0" w:space="0" w:color="auto"/>
        <w:right w:val="none" w:sz="0" w:space="0" w:color="auto"/>
      </w:divBdr>
    </w:div>
    <w:div w:id="1646592405">
      <w:bodyDiv w:val="1"/>
      <w:marLeft w:val="0"/>
      <w:marRight w:val="0"/>
      <w:marTop w:val="0"/>
      <w:marBottom w:val="0"/>
      <w:divBdr>
        <w:top w:val="none" w:sz="0" w:space="0" w:color="auto"/>
        <w:left w:val="none" w:sz="0" w:space="0" w:color="auto"/>
        <w:bottom w:val="none" w:sz="0" w:space="0" w:color="auto"/>
        <w:right w:val="none" w:sz="0" w:space="0" w:color="auto"/>
      </w:divBdr>
    </w:div>
    <w:div w:id="201683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8DB72-FB72-43E0-B0ED-F51BC7A8B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2763</Words>
  <Characters>15751</Characters>
  <Application>Microsoft Office Word</Application>
  <DocSecurity>0</DocSecurity>
  <Lines>131</Lines>
  <Paragraphs>36</Paragraphs>
  <ScaleCrop>false</ScaleCrop>
  <Company/>
  <LinksUpToDate>false</LinksUpToDate>
  <CharactersWithSpaces>18478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 Ou</dc:creator>
  <cp:keywords/>
  <dc:description/>
  <cp:lastModifiedBy>Eva Shen</cp:lastModifiedBy>
  <cp:revision>6</cp:revision>
  <cp:lastPrinted>2026-03-19T14:31:00Z</cp:lastPrinted>
  <dcterms:created xsi:type="dcterms:W3CDTF">2026-03-19T14:31:00Z</dcterms:created>
  <dcterms:modified xsi:type="dcterms:W3CDTF">2026-06-17T07:01:00Z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a75a5bf9-14d0-4346-8b52-72895022245a</vt:lpwstr>
  </property>
</Properties>
</file>